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C7" w:rsidRDefault="00F523C7"/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C533EB" w:rsidRPr="00C533EB" w:rsidTr="00C533EB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3168"/>
              <w:gridCol w:w="3022"/>
              <w:gridCol w:w="2774"/>
            </w:tblGrid>
            <w:tr w:rsidR="00C533EB" w:rsidRPr="00C533EB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C533EB" w:rsidRPr="00C533EB" w:rsidRDefault="00C533EB" w:rsidP="00C533EB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C533EB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5 Ekim 2013 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C533EB" w:rsidRPr="00C533EB" w:rsidRDefault="00C533EB" w:rsidP="00C533EB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C533EB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C533EB" w:rsidRPr="00C533EB" w:rsidRDefault="00C533EB" w:rsidP="00C533E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C533EB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28786</w:t>
                  </w:r>
                  <w:proofErr w:type="gramEnd"/>
                </w:p>
              </w:tc>
            </w:tr>
            <w:tr w:rsidR="00C533EB" w:rsidRPr="00C533EB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C533EB" w:rsidRPr="00C533EB" w:rsidRDefault="00C533EB" w:rsidP="00C533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C533EB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C533EB" w:rsidRPr="00C533EB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C533EB" w:rsidRPr="00C533EB" w:rsidRDefault="00C533EB" w:rsidP="00C533EB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</w:pP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mr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k ve Ticaret Bakanl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ığı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ndan:</w:t>
                  </w:r>
                </w:p>
                <w:p w:rsidR="00C533EB" w:rsidRPr="00C533EB" w:rsidRDefault="00C533EB" w:rsidP="00C533EB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GIDA, TARIM VE HAYVANCILIK BAKANLI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 KONTROL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 TAB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BEL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</w:p>
                <w:p w:rsidR="00C533EB" w:rsidRPr="00C533EB" w:rsidRDefault="00C533EB" w:rsidP="00C533EB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NLER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G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İŞİ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 YETK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G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MR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K 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DARELER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LE RESM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</w:p>
                <w:p w:rsidR="00C533EB" w:rsidRPr="00C533EB" w:rsidRDefault="00C533EB" w:rsidP="00C533EB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KONTROLLER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YAPMAYA YETK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 GIDA, TARIM VE</w:t>
                  </w:r>
                </w:p>
                <w:p w:rsidR="00C533EB" w:rsidRPr="00C533EB" w:rsidRDefault="00C533EB" w:rsidP="00C533EB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HAYVANCILIK M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KLER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BEL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RLENMES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</w:t>
                  </w:r>
                </w:p>
                <w:p w:rsidR="00C533EB" w:rsidRPr="00C533EB" w:rsidRDefault="00C533EB" w:rsidP="00C533EB">
                  <w:pPr>
                    <w:spacing w:after="17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 TEBL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İĞ</w:t>
                  </w:r>
                </w:p>
                <w:p w:rsidR="00C533EB" w:rsidRPr="00C533EB" w:rsidRDefault="00C533EB" w:rsidP="00C533EB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kapsam</w:t>
                  </w:r>
                </w:p>
                <w:p w:rsidR="00C533EB" w:rsidRPr="00C533EB" w:rsidRDefault="00C533EB" w:rsidP="00C533EB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 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Tebli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amac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; </w:t>
                  </w:r>
                  <w:proofErr w:type="gramStart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21/12/2011</w:t>
                  </w:r>
                  <w:proofErr w:type="gramEnd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28149 say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mlanan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lkeye Giri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te Veteriner Kontrollerine Tabi Olan Hayvan ve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nlere Dair Y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kapsam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ndaki hayvan ve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 ile 3/12/2011 tarihli ve 28131 say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Bitki Karantinas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kapsam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ndaki bitki ve bitkisel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nlerin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lkeye giri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idarelerini, belirli e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yan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ithalat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idareleri ile 17/12/2011 tarihli ve 28145 say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Bitkisel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 ve Yem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thalat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Resmi Kontrollerine Dair Y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kapsam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da,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ile temas eden madde ve malzeme ve yemlerin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veya yem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venilirli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ili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resmi kontrolleri yapmaya yetkili il</w:t>
                  </w:r>
                  <w:bookmarkStart w:id="0" w:name="_GoBack"/>
                  <w:bookmarkEnd w:id="0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da, tar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hayvanc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klerini tespit ve ilan etmektir.</w:t>
                  </w:r>
                </w:p>
                <w:p w:rsidR="00C533EB" w:rsidRPr="00C533EB" w:rsidRDefault="00C533EB" w:rsidP="00C533EB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Dayanak</w:t>
                  </w:r>
                </w:p>
                <w:p w:rsidR="00C533EB" w:rsidRPr="00C533EB" w:rsidRDefault="00C533EB" w:rsidP="00C533EB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 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Tebli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proofErr w:type="gramStart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11/6/2010</w:t>
                  </w:r>
                  <w:proofErr w:type="gramEnd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5996 say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Veteriner Hizmetleri, Bitki Sa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 ve Yem Kanununun 34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maddesine, 27/10/1999 tarihli ve 4458 say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Kanununun 10 uncu maddesine,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lkeye Giri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te Veteriner Kontrollerine Tabi Olan Hayvan ve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nlere Dair Y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1 inci maddesine, Bitkisel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 ve Yem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thalat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Resmi Kontrollerine Dair Y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15 inci maddesine dayan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haz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C533EB" w:rsidRPr="00C533EB" w:rsidRDefault="00C533EB" w:rsidP="00C533EB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Yetkili idareler</w:t>
                  </w:r>
                </w:p>
                <w:p w:rsidR="00C533EB" w:rsidRPr="00C533EB" w:rsidRDefault="00C533EB" w:rsidP="00C533EB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 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Veteriner kontrollerine tabi olan hayvan ve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nlerin T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lgesine giri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ek-1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yer alan listede belirtilen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idarelerinden ger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tirilir.</w:t>
                  </w:r>
                </w:p>
                <w:p w:rsidR="00C533EB" w:rsidRPr="00C533EB" w:rsidRDefault="00C533EB" w:rsidP="00C533EB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44.01, 44.03, 44.04, 44.06, 44.07, 44.15 ve 44.16 tarife pozisyonlar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yer alan zirai karantina kontrol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 tabi orman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nlerinin (ah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ap ambalaj malzemeleri hari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lgesine giri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ek-2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yer alan listede belirtilen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idarelerinden ger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tirilir.</w:t>
                  </w:r>
                </w:p>
                <w:p w:rsidR="00C533EB" w:rsidRPr="00C533EB" w:rsidRDefault="00C533EB" w:rsidP="00C533EB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Zirai karantina kontrol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 tabi tohum, fide, fidan ve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so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gibi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alt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materyalinin T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lgesine giri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ek-3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 yer alan listede belirtilen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idarelerinden ger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tirilir. Ancak, kara hudut kap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giri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idarelerinde resmi kontrolleri tamamlanamayan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alt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materyalinin ek-3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 yer alan listede belirtilen di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yetkili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idarelerine veya Ankara, Sakarya, Yalova ve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stanbul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di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idarelerine transit edilerek resmi kontrolleri ger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tirilir.</w:t>
                  </w:r>
                </w:p>
                <w:p w:rsidR="00C533EB" w:rsidRPr="00C533EB" w:rsidRDefault="00C533EB" w:rsidP="00C533EB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Zirai karantina kontrol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tabi di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 bitki ve bitkisel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nlerin T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lgesine giri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ek-4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 yer alan listede belirtilen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idarelerinden ger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tirilir.</w:t>
                  </w:r>
                </w:p>
                <w:p w:rsidR="00C533EB" w:rsidRPr="00C533EB" w:rsidRDefault="00C533EB" w:rsidP="00C533EB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Serbest dola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giri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rejimi, d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hilde 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leme rejimi, hari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 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leme rejimi,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kontrol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alt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leme rejimi ve ge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ithalat rejimine tabi tutulmak istenen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da,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ve yem sanayiinde kullan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bitkisel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 ve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ile temas eden madde ve malzemelerin ithalat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ve yem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venilirli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ili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resmi kontroller ek-5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 yer alan listede belirtilen il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da, tar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hayvanc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klerince ger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tirilir.</w:t>
                  </w:r>
                  <w:proofErr w:type="gramEnd"/>
                </w:p>
                <w:p w:rsidR="00C533EB" w:rsidRPr="00C533EB" w:rsidRDefault="00C533EB" w:rsidP="00C533EB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(6) 09.02 ve 09.03 tarife pozisyonunda yer alan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ay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lgesine giri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ile serbest dola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giri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 Rize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ger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tirilir.</w:t>
                  </w:r>
                </w:p>
                <w:p w:rsidR="00C533EB" w:rsidRPr="00C533EB" w:rsidRDefault="00C533EB" w:rsidP="00C533EB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(7) </w:t>
                  </w:r>
                  <w:proofErr w:type="gramStart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6911.10</w:t>
                  </w:r>
                  <w:proofErr w:type="gramEnd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tarife alt pozisyonunda yer alan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“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Porselenden Sofra ve Mutfak E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yas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ı”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6912.00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tarife alt pozisyonunda yer alan yaln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zca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“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Seramikten Sofra ve Mutfak </w:t>
                  </w:r>
                  <w:proofErr w:type="spellStart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yas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ı”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proofErr w:type="spellEnd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(Seramikten di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ev e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yas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tuvalet e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yas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herhangi bir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 ay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lmaks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serbest dola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giri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 Ankara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Erenk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zmir TIR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ger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tirilir.</w:t>
                  </w:r>
                </w:p>
                <w:p w:rsidR="00C533EB" w:rsidRPr="00C533EB" w:rsidRDefault="00C533EB" w:rsidP="00C533EB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(8) T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lgesi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ge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erek yabanc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lkeden yabanc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lkeye transit 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 ile serbest b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lgeler, antrepolar ve ge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depolama yerlerinden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Sat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azalar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depolar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yap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transit 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 ile kumanya hari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zere 22.03, 22.04, 22.05, </w:t>
                  </w:r>
                  <w:proofErr w:type="gramStart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2206.00</w:t>
                  </w:r>
                  <w:proofErr w:type="gramEnd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22.07, 22.08 tarife pozisyonunda yer alan mamul haldeki alkoll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kilerin T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lgesine giri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lemlerinin yap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idareleri ile kar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bu e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yan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serbest dola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giri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lemlerinin yap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idareleri ek-6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yer alan listede belirlenmi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 Ancak 4458 say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Kanununun 167 </w:t>
                  </w:r>
                  <w:proofErr w:type="spellStart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birinci f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(2) numaral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alt bendinde yer alan diplomatik e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kapsam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alkoll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kilerin T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lgesine giri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ve serbest dola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giri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lemlerinin ger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tirilmesinde bu f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 h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uygulanmaz.</w:t>
                  </w:r>
                </w:p>
                <w:p w:rsidR="00C533EB" w:rsidRPr="00C533EB" w:rsidRDefault="00C533EB" w:rsidP="00C533EB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stisnai durumlar</w:t>
                  </w:r>
                </w:p>
                <w:p w:rsidR="00C533EB" w:rsidRPr="00C533EB" w:rsidRDefault="00C533EB" w:rsidP="00C533EB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lastRenderedPageBreak/>
                    <w:t xml:space="preserve">MADDE 4 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Ticaret Bakanl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 Genel M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ile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da, Tar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Hayvanc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Bakanl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ve Kontrol Genel M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bu Tebli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uygulanmas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ortaya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kan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ve zorunlu durumlar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inceleyip m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tereken sonu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land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rmaya yetkilidir.</w:t>
                  </w:r>
                </w:p>
                <w:p w:rsidR="00C533EB" w:rsidRPr="00C533EB" w:rsidRDefault="00C533EB" w:rsidP="00C533EB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 d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zey m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lki ve askeri erk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hediye edilen hayvanlar ile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lkemizde d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zenlenecek uluslararas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ve organizasyonlara kat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olan hayvanlara zorunlu durumlarda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Ticaret Bakanl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 Genel M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ile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da, Tar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Hayvanc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Bakanl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ve Kontrol Genel M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uygun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yle ek-1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yer alan listede belirtilmeyen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idarelerinden de T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lgesine giri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izin verilebilir.</w:t>
                  </w:r>
                  <w:proofErr w:type="gramEnd"/>
                </w:p>
                <w:p w:rsidR="00C533EB" w:rsidRPr="00C533EB" w:rsidRDefault="00C533EB" w:rsidP="00C533EB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</w:t>
                  </w:r>
                  <w:proofErr w:type="gramStart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5/12/2011</w:t>
                  </w:r>
                  <w:proofErr w:type="gramEnd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28133 say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Ev ve S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 Hayvanlar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Ticari Olmayan Hareketlerinde Uygulanacak Hayvan Sa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Y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kapsam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ticari nitelikte olmayan ev ve s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 hayvanlar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yolcu beraberi olarak T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lgesine giri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uluslararas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yolcu giri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-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hudut kap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t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idarelerinden ger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tirilebilir.</w:t>
                  </w:r>
                </w:p>
                <w:p w:rsidR="00C533EB" w:rsidRPr="00C533EB" w:rsidRDefault="00C533EB" w:rsidP="00C533EB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(4) </w:t>
                  </w:r>
                  <w:proofErr w:type="gramStart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1/2/2012</w:t>
                  </w:r>
                  <w:proofErr w:type="gramEnd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28191 say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mlanan Hayvansal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nlerin Ki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isel Sevkiyatlar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lkeye Giri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ine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Kurallar Hakk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Tebli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(Tebli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No: 2012/11) kapsam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ndaki ticari nitelikte olmayan ve yolcu beraberinde gelen veya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ilere k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sevkiyatlar halinde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nderilen veya posta, telefon ve internet yoluyla sipari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edilen ve t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keticiye teslim edilen hayvansal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nlerin ki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isel sevkiyat olarak T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lgesine giri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uluslararas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yolcu giri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-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hudut kap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t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idarelerinden ger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tirilebilir.</w:t>
                  </w:r>
                </w:p>
                <w:p w:rsidR="00C533EB" w:rsidRPr="00C533EB" w:rsidRDefault="00C533EB" w:rsidP="00C533EB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kten kald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lan tebli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ler</w:t>
                  </w:r>
                </w:p>
                <w:p w:rsidR="00C533EB" w:rsidRPr="00C533EB" w:rsidRDefault="00C533EB" w:rsidP="00C533EB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5 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A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tebli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 y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kten kald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C533EB" w:rsidRPr="00C533EB" w:rsidRDefault="00C533EB" w:rsidP="00C533EB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</w:t>
                  </w:r>
                  <w:proofErr w:type="gramStart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23/6/1993</w:t>
                  </w:r>
                  <w:proofErr w:type="gramEnd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21616 say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ve </w:t>
                  </w:r>
                  <w:proofErr w:type="spellStart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</w:t>
                  </w:r>
                  <w:proofErr w:type="spellEnd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Bakanl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yay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Tebli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C533EB" w:rsidRPr="00C533EB" w:rsidRDefault="00C533EB" w:rsidP="00C533EB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</w:t>
                  </w:r>
                  <w:proofErr w:type="gramStart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18/2/1994</w:t>
                  </w:r>
                  <w:proofErr w:type="gramEnd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21853 say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ve </w:t>
                  </w:r>
                  <w:proofErr w:type="spellStart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</w:t>
                  </w:r>
                  <w:proofErr w:type="spellEnd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Bakanl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yay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Tebli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C533EB" w:rsidRPr="00C533EB" w:rsidRDefault="00C533EB" w:rsidP="00C533EB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</w:t>
                  </w:r>
                  <w:proofErr w:type="gramStart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11/11/1994</w:t>
                  </w:r>
                  <w:proofErr w:type="gramEnd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22108 say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ve </w:t>
                  </w:r>
                  <w:proofErr w:type="spellStart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</w:t>
                  </w:r>
                  <w:proofErr w:type="spellEnd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Bakanl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yay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Tebli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C533EB" w:rsidRPr="00C533EB" w:rsidRDefault="00C533EB" w:rsidP="00C533EB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proofErr w:type="gramStart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2/8/1995</w:t>
                  </w:r>
                  <w:proofErr w:type="gramEnd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22362 say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ve </w:t>
                  </w:r>
                  <w:proofErr w:type="spellStart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</w:t>
                  </w:r>
                  <w:proofErr w:type="spellEnd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Bakanl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yay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Tebli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C533EB" w:rsidRPr="00C533EB" w:rsidRDefault="00C533EB" w:rsidP="00C533EB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</w:t>
                  </w:r>
                  <w:proofErr w:type="gramStart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9/12/1995</w:t>
                  </w:r>
                  <w:proofErr w:type="gramEnd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22488 say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ve </w:t>
                  </w:r>
                  <w:proofErr w:type="spellStart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</w:t>
                  </w:r>
                  <w:proofErr w:type="spellEnd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Bakanl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yay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Tebli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C533EB" w:rsidRPr="00C533EB" w:rsidRDefault="00C533EB" w:rsidP="00C533EB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e) </w:t>
                  </w:r>
                  <w:proofErr w:type="gramStart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3/9/1997</w:t>
                  </w:r>
                  <w:proofErr w:type="gramEnd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23099 say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ve </w:t>
                  </w:r>
                  <w:proofErr w:type="spellStart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</w:t>
                  </w:r>
                  <w:proofErr w:type="spellEnd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Bakanl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yay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Tebli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C533EB" w:rsidRPr="00C533EB" w:rsidRDefault="00C533EB" w:rsidP="00C533EB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f) </w:t>
                  </w:r>
                  <w:proofErr w:type="gramStart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1/3/2001</w:t>
                  </w:r>
                  <w:proofErr w:type="gramEnd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24333 say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mlanan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thal ve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hra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Edilecek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dalar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Giri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Tespit ve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Tebli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C533EB" w:rsidRPr="00C533EB" w:rsidRDefault="00C533EB" w:rsidP="00C533EB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g) </w:t>
                  </w:r>
                  <w:proofErr w:type="gramStart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11/1/2003</w:t>
                  </w:r>
                  <w:proofErr w:type="gramEnd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24990 say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mlanan Konya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Canl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Hayvan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hrac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Yetkilendirilmesi Hakk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Tebli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(Tebli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No: 2002/71),</w:t>
                  </w:r>
                </w:p>
                <w:p w:rsidR="00C533EB" w:rsidRPr="00C533EB" w:rsidRDefault="00C533EB" w:rsidP="00C533EB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proofErr w:type="gramStart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8/7/2005</w:t>
                  </w:r>
                  <w:proofErr w:type="gramEnd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25869 say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Karaman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Hayvan ve Hayvan Maddelerinin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hrac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Yetkilendirilmesi Hakk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Tebli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(Tebli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No: 2005/30),</w:t>
                  </w:r>
                </w:p>
                <w:p w:rsidR="00C533EB" w:rsidRPr="00C533EB" w:rsidRDefault="00C533EB" w:rsidP="00C533EB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h) </w:t>
                  </w:r>
                  <w:proofErr w:type="gramStart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13/7/2005</w:t>
                  </w:r>
                  <w:proofErr w:type="gramEnd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25874 say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Hamzabeyli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Hayvan ve Hayvan Maddelerinin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thalat ve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hracat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Yetkilendirilmesi Hakk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Tebli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(Tebli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No: 2005/36),</w:t>
                  </w:r>
                </w:p>
                <w:p w:rsidR="00C533EB" w:rsidRPr="00C533EB" w:rsidRDefault="00C533EB" w:rsidP="00C533EB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proofErr w:type="gramStart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25/11/2005</w:t>
                  </w:r>
                  <w:proofErr w:type="gramEnd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26004 say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Sabiha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Hayvan ve Hayvan Maddelerinin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thalat ve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hracat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Yetkilendirilmesi Hakk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Tebli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(Tebli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No: 2005/46),</w:t>
                  </w:r>
                </w:p>
                <w:p w:rsidR="00C533EB" w:rsidRPr="00C533EB" w:rsidRDefault="00C533EB" w:rsidP="00C533EB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i) </w:t>
                  </w:r>
                  <w:proofErr w:type="gramStart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29/2/2008</w:t>
                  </w:r>
                  <w:proofErr w:type="gramEnd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26802 say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Do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ubayaz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pekyolu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Hayvan ve Hayvan Maddelerinin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thalat ve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hracat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Yetkilendirilmesi Hakk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Tebli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(Tebli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No: 2008/4),</w:t>
                  </w:r>
                </w:p>
                <w:p w:rsidR="00C533EB" w:rsidRPr="00C533EB" w:rsidRDefault="00C533EB" w:rsidP="00C533EB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kten</w:t>
                  </w:r>
                  <w:proofErr w:type="gramEnd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kald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C533EB" w:rsidRPr="00C533EB" w:rsidRDefault="00C533EB" w:rsidP="00C533EB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h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mleri</w:t>
                  </w:r>
                </w:p>
                <w:p w:rsidR="00C533EB" w:rsidRPr="00C533EB" w:rsidRDefault="00C533EB" w:rsidP="00C533EB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Çİ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MADDE 1 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girdi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tarihten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nce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lkesinde ihra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amac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ta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belgesine ba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mevzuat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uyar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idarelerine sunulmu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nlerin ba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ithalat 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 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uygulanmaz.</w:t>
                  </w:r>
                </w:p>
                <w:p w:rsidR="00C533EB" w:rsidRPr="00C533EB" w:rsidRDefault="00C533EB" w:rsidP="00C533EB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</w:p>
                <w:p w:rsidR="00C533EB" w:rsidRPr="00C533EB" w:rsidRDefault="00C533EB" w:rsidP="00C533EB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6 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in;</w:t>
                  </w:r>
                </w:p>
                <w:p w:rsidR="00C533EB" w:rsidRPr="00C533EB" w:rsidRDefault="00C533EB" w:rsidP="00C533EB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3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ikinci,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d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kralar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tarihinden 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 sonra,</w:t>
                  </w:r>
                </w:p>
                <w:p w:rsidR="00C533EB" w:rsidRPr="00C533EB" w:rsidRDefault="00C533EB" w:rsidP="00C533EB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Di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h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yay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tarihinde,</w:t>
                  </w:r>
                </w:p>
                <w:p w:rsidR="00C533EB" w:rsidRPr="00C533EB" w:rsidRDefault="00C533EB" w:rsidP="00C533EB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</w:t>
                  </w:r>
                  <w:proofErr w:type="gramEnd"/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girer.</w:t>
                  </w:r>
                </w:p>
                <w:p w:rsidR="00C533EB" w:rsidRPr="00C533EB" w:rsidRDefault="00C533EB" w:rsidP="00C533EB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tme</w:t>
                  </w:r>
                </w:p>
                <w:p w:rsidR="00C533EB" w:rsidRPr="00C533EB" w:rsidRDefault="00C533EB" w:rsidP="00C533EB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7 </w:t>
                  </w:r>
                  <w:r w:rsidRPr="00C533EB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mlerini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Ticaret Bakan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G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da, Tar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Hayvanc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Bakan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533EB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C533EB" w:rsidRPr="00C533EB" w:rsidRDefault="00C533EB" w:rsidP="00C533EB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ヒラギノ明朝Pro W3" w:hAnsi="Times New Roman" w:cs="Times New Roman"/>
                      <w:b/>
                      <w:sz w:val="18"/>
                      <w:szCs w:val="20"/>
                      <w:lang w:val="en-GB"/>
                    </w:rPr>
                  </w:pPr>
                </w:p>
                <w:p w:rsidR="00C533EB" w:rsidRPr="00C533EB" w:rsidRDefault="00C533EB" w:rsidP="00C533EB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ヒラギノ明朝Pro W3" w:hAnsi="Times New Roman" w:cs="Times New Roman"/>
                      <w:b/>
                      <w:sz w:val="16"/>
                      <w:szCs w:val="16"/>
                      <w:lang w:val="en-GB"/>
                    </w:rPr>
                  </w:pPr>
                  <w:r w:rsidRPr="00C533EB">
                    <w:rPr>
                      <w:rFonts w:ascii="Times New Roman" w:eastAsia="ヒラギノ明朝 Pro W3" w:hAnsi="Times" w:cs="Times New Roman"/>
                      <w:b/>
                      <w:bCs/>
                      <w:color w:val="000000"/>
                      <w:sz w:val="16"/>
                      <w:szCs w:val="16"/>
                    </w:rPr>
                    <w:t>EK- 1</w:t>
                  </w:r>
                </w:p>
                <w:tbl>
                  <w:tblPr>
                    <w:tblW w:w="8738" w:type="dxa"/>
                    <w:jc w:val="center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95"/>
                    <w:gridCol w:w="2969"/>
                    <w:gridCol w:w="1382"/>
                    <w:gridCol w:w="1358"/>
                    <w:gridCol w:w="1405"/>
                  </w:tblGrid>
                  <w:tr w:rsidR="00C533EB" w:rsidRPr="00C533EB">
                    <w:trPr>
                      <w:trHeight w:val="20"/>
                      <w:jc w:val="center"/>
                    </w:trPr>
                    <w:tc>
                      <w:tcPr>
                        <w:tcW w:w="73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SIRA NO</w:t>
                        </w:r>
                      </w:p>
                    </w:tc>
                    <w:tc>
                      <w:tcPr>
                        <w:tcW w:w="9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İLİ</w:t>
                        </w:r>
                      </w:p>
                    </w:tc>
                    <w:tc>
                      <w:tcPr>
                        <w:tcW w:w="298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GÜMRÜK MÜDÜRLÜĞÜ</w:t>
                        </w:r>
                      </w:p>
                    </w:tc>
                    <w:tc>
                      <w:tcPr>
                        <w:tcW w:w="138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CANLI HAYVAN</w:t>
                        </w:r>
                      </w:p>
                    </w:tc>
                    <w:tc>
                      <w:tcPr>
                        <w:tcW w:w="273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HAYVANSAL ÜRÜN</w:t>
                        </w:r>
                      </w:p>
                    </w:tc>
                  </w:tr>
                  <w:tr w:rsidR="00C533EB" w:rsidRPr="00C533EB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İnsan Tüketimi İçin Amaçlananlar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İnsan Tüketimi İçin Amaçlanmayanlar</w:t>
                        </w:r>
                      </w:p>
                    </w:tc>
                  </w:tr>
                  <w:tr w:rsidR="00C533EB" w:rsidRPr="00C533EB">
                    <w:trPr>
                      <w:trHeight w:val="20"/>
                      <w:jc w:val="center"/>
                    </w:trPr>
                    <w:tc>
                      <w:tcPr>
                        <w:tcW w:w="7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Ağrı</w:t>
                        </w:r>
                      </w:p>
                    </w:tc>
                    <w:tc>
                      <w:tcPr>
                        <w:tcW w:w="2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 xml:space="preserve">Gürbulak Gümrük Müdürlüğü </w:t>
                        </w: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vertAlign w:val="superscript"/>
                            <w:lang w:eastAsia="tr-TR"/>
                          </w:rPr>
                          <w:t>(1)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</w:tr>
                  <w:tr w:rsidR="00C533EB" w:rsidRPr="00C533EB">
                    <w:trPr>
                      <w:trHeight w:val="20"/>
                      <w:jc w:val="center"/>
                    </w:trPr>
                    <w:tc>
                      <w:tcPr>
                        <w:tcW w:w="7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Ankara</w:t>
                        </w:r>
                      </w:p>
                    </w:tc>
                    <w:tc>
                      <w:tcPr>
                        <w:tcW w:w="2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 xml:space="preserve">Esenboğa Gümrük Müdürlüğü </w:t>
                        </w: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vertAlign w:val="superscript"/>
                            <w:lang w:eastAsia="tr-TR"/>
                          </w:rPr>
                          <w:t>(2)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</w:tr>
                  <w:tr w:rsidR="00C533EB" w:rsidRPr="00C533EB">
                    <w:trPr>
                      <w:trHeight w:val="20"/>
                      <w:jc w:val="center"/>
                    </w:trPr>
                    <w:tc>
                      <w:tcPr>
                        <w:tcW w:w="7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Antalya</w:t>
                        </w:r>
                      </w:p>
                    </w:tc>
                    <w:tc>
                      <w:tcPr>
                        <w:tcW w:w="2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 xml:space="preserve">Antalya Gümrük Müdürlüğü </w:t>
                        </w: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vertAlign w:val="superscript"/>
                            <w:lang w:eastAsia="tr-TR"/>
                          </w:rPr>
                          <w:t>(2)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</w:tr>
                  <w:tr w:rsidR="00C533EB" w:rsidRPr="00C533EB">
                    <w:trPr>
                      <w:trHeight w:val="20"/>
                      <w:jc w:val="center"/>
                    </w:trPr>
                    <w:tc>
                      <w:tcPr>
                        <w:tcW w:w="7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Antalya</w:t>
                        </w:r>
                      </w:p>
                    </w:tc>
                    <w:tc>
                      <w:tcPr>
                        <w:tcW w:w="2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 xml:space="preserve">Antalya Havalimanı Gümrük Müdürlüğü </w:t>
                        </w: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vertAlign w:val="superscript"/>
                            <w:lang w:eastAsia="tr-TR"/>
                          </w:rPr>
                          <w:t>(2)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</w:tr>
                  <w:tr w:rsidR="00C533EB" w:rsidRPr="00C533EB">
                    <w:trPr>
                      <w:trHeight w:val="20"/>
                      <w:jc w:val="center"/>
                    </w:trPr>
                    <w:tc>
                      <w:tcPr>
                        <w:tcW w:w="7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Ardahan</w:t>
                        </w:r>
                      </w:p>
                    </w:tc>
                    <w:tc>
                      <w:tcPr>
                        <w:tcW w:w="2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proofErr w:type="spellStart"/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Türkgözü</w:t>
                        </w:r>
                        <w:proofErr w:type="spellEnd"/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 xml:space="preserve"> Gümrük Müdürlüğü </w:t>
                        </w: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vertAlign w:val="superscript"/>
                            <w:lang w:eastAsia="tr-TR"/>
                          </w:rPr>
                          <w:t>(2)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</w:tr>
                  <w:tr w:rsidR="00C533EB" w:rsidRPr="00C533EB">
                    <w:trPr>
                      <w:trHeight w:val="20"/>
                      <w:jc w:val="center"/>
                    </w:trPr>
                    <w:tc>
                      <w:tcPr>
                        <w:tcW w:w="7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Artvin</w:t>
                        </w:r>
                      </w:p>
                    </w:tc>
                    <w:tc>
                      <w:tcPr>
                        <w:tcW w:w="2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 xml:space="preserve">Sarp Gümrük Müdürlüğü </w:t>
                        </w: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vertAlign w:val="superscript"/>
                            <w:lang w:eastAsia="tr-TR"/>
                          </w:rPr>
                          <w:t>(1)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</w:tr>
                  <w:tr w:rsidR="00C533EB" w:rsidRPr="00C533EB">
                    <w:trPr>
                      <w:trHeight w:val="20"/>
                      <w:jc w:val="center"/>
                    </w:trPr>
                    <w:tc>
                      <w:tcPr>
                        <w:tcW w:w="7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Balıkesir</w:t>
                        </w:r>
                      </w:p>
                    </w:tc>
                    <w:tc>
                      <w:tcPr>
                        <w:tcW w:w="2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 xml:space="preserve">Bandırma Gümrük Müdürlüğü </w:t>
                        </w: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vertAlign w:val="superscript"/>
                            <w:lang w:eastAsia="tr-TR"/>
                          </w:rPr>
                          <w:t>(2)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</w:tr>
                  <w:tr w:rsidR="00C533EB" w:rsidRPr="00C533EB">
                    <w:trPr>
                      <w:trHeight w:val="20"/>
                      <w:jc w:val="center"/>
                    </w:trPr>
                    <w:tc>
                      <w:tcPr>
                        <w:tcW w:w="7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Edirne</w:t>
                        </w:r>
                      </w:p>
                    </w:tc>
                    <w:tc>
                      <w:tcPr>
                        <w:tcW w:w="2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İpsala Gümrük Müdürlüğü</w:t>
                        </w: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vertAlign w:val="superscript"/>
                            <w:lang w:eastAsia="tr-TR"/>
                          </w:rPr>
                          <w:t xml:space="preserve"> (2)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</w:tr>
                  <w:tr w:rsidR="00C533EB" w:rsidRPr="00C533EB">
                    <w:trPr>
                      <w:trHeight w:val="20"/>
                      <w:jc w:val="center"/>
                    </w:trPr>
                    <w:tc>
                      <w:tcPr>
                        <w:tcW w:w="7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Edirne</w:t>
                        </w:r>
                      </w:p>
                    </w:tc>
                    <w:tc>
                      <w:tcPr>
                        <w:tcW w:w="2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 xml:space="preserve">Kapıkule Gar Gümrük Müdürlüğü </w:t>
                        </w: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vertAlign w:val="superscript"/>
                            <w:lang w:eastAsia="tr-TR"/>
                          </w:rPr>
                          <w:t>(1)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</w:tr>
                  <w:tr w:rsidR="00C533EB" w:rsidRPr="00C533EB">
                    <w:trPr>
                      <w:trHeight w:val="20"/>
                      <w:jc w:val="center"/>
                    </w:trPr>
                    <w:tc>
                      <w:tcPr>
                        <w:tcW w:w="7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Edirne</w:t>
                        </w:r>
                      </w:p>
                    </w:tc>
                    <w:tc>
                      <w:tcPr>
                        <w:tcW w:w="2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 xml:space="preserve">Kapıkule TIR Gümrük Müdürlüğü </w:t>
                        </w: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vertAlign w:val="superscript"/>
                            <w:lang w:eastAsia="tr-TR"/>
                          </w:rPr>
                          <w:t>(1)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</w:tr>
                  <w:tr w:rsidR="00C533EB" w:rsidRPr="00C533EB">
                    <w:trPr>
                      <w:trHeight w:val="20"/>
                      <w:jc w:val="center"/>
                    </w:trPr>
                    <w:tc>
                      <w:tcPr>
                        <w:tcW w:w="7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Hatay</w:t>
                        </w:r>
                      </w:p>
                    </w:tc>
                    <w:tc>
                      <w:tcPr>
                        <w:tcW w:w="2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proofErr w:type="spellStart"/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Cilvegözü</w:t>
                        </w:r>
                        <w:proofErr w:type="spellEnd"/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 xml:space="preserve"> Gümrük Müdürlüğü </w:t>
                        </w: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vertAlign w:val="superscript"/>
                            <w:lang w:eastAsia="tr-TR"/>
                          </w:rPr>
                          <w:t>(1)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</w:tr>
                  <w:tr w:rsidR="00C533EB" w:rsidRPr="00C533EB">
                    <w:trPr>
                      <w:trHeight w:val="20"/>
                      <w:jc w:val="center"/>
                    </w:trPr>
                    <w:tc>
                      <w:tcPr>
                        <w:tcW w:w="7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Hatay</w:t>
                        </w:r>
                      </w:p>
                    </w:tc>
                    <w:tc>
                      <w:tcPr>
                        <w:tcW w:w="2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 xml:space="preserve">İskenderun Gümrük Müdürlüğü </w:t>
                        </w: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vertAlign w:val="superscript"/>
                            <w:lang w:eastAsia="tr-TR"/>
                          </w:rPr>
                          <w:t>(2)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</w:tr>
                  <w:tr w:rsidR="00C533EB" w:rsidRPr="00C533EB">
                    <w:trPr>
                      <w:trHeight w:val="20"/>
                      <w:jc w:val="center"/>
                    </w:trPr>
                    <w:tc>
                      <w:tcPr>
                        <w:tcW w:w="7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Iğdır</w:t>
                        </w:r>
                      </w:p>
                    </w:tc>
                    <w:tc>
                      <w:tcPr>
                        <w:tcW w:w="2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Dilucu Gümrük Müdürlüğü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</w:tr>
                  <w:tr w:rsidR="00C533EB" w:rsidRPr="00C533EB">
                    <w:trPr>
                      <w:trHeight w:val="20"/>
                      <w:jc w:val="center"/>
                    </w:trPr>
                    <w:tc>
                      <w:tcPr>
                        <w:tcW w:w="7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İstanbul</w:t>
                        </w:r>
                      </w:p>
                    </w:tc>
                    <w:tc>
                      <w:tcPr>
                        <w:tcW w:w="2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 xml:space="preserve">Ambarlı Gümrük Müdürlüğü </w:t>
                        </w: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vertAlign w:val="superscript"/>
                            <w:lang w:eastAsia="tr-TR"/>
                          </w:rPr>
                          <w:t>(1)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</w:tr>
                  <w:tr w:rsidR="00C533EB" w:rsidRPr="00C533EB">
                    <w:trPr>
                      <w:trHeight w:val="20"/>
                      <w:jc w:val="center"/>
                    </w:trPr>
                    <w:tc>
                      <w:tcPr>
                        <w:tcW w:w="7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İstanbul</w:t>
                        </w:r>
                      </w:p>
                    </w:tc>
                    <w:tc>
                      <w:tcPr>
                        <w:tcW w:w="2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 xml:space="preserve">Atatürk Havalimanı Kargo Gümrük Müdürlüğü </w:t>
                        </w: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vertAlign w:val="superscript"/>
                            <w:lang w:eastAsia="tr-TR"/>
                          </w:rPr>
                          <w:t>(2)</w:t>
                        </w: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</w:tr>
                  <w:tr w:rsidR="00C533EB" w:rsidRPr="00C533EB">
                    <w:trPr>
                      <w:trHeight w:val="20"/>
                      <w:jc w:val="center"/>
                    </w:trPr>
                    <w:tc>
                      <w:tcPr>
                        <w:tcW w:w="7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İstanbul</w:t>
                        </w:r>
                      </w:p>
                    </w:tc>
                    <w:tc>
                      <w:tcPr>
                        <w:tcW w:w="2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 xml:space="preserve">Haydarpaşa Gümrük Müdürlüğü </w:t>
                        </w: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vertAlign w:val="superscript"/>
                            <w:lang w:eastAsia="tr-TR"/>
                          </w:rPr>
                          <w:t>(2)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</w:tr>
                  <w:tr w:rsidR="00C533EB" w:rsidRPr="00C533EB">
                    <w:trPr>
                      <w:trHeight w:val="20"/>
                      <w:jc w:val="center"/>
                    </w:trPr>
                    <w:tc>
                      <w:tcPr>
                        <w:tcW w:w="7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İstanbul</w:t>
                        </w:r>
                      </w:p>
                    </w:tc>
                    <w:tc>
                      <w:tcPr>
                        <w:tcW w:w="2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 xml:space="preserve">Pendik Gümrük Müdürlüğü </w:t>
                        </w: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vertAlign w:val="superscript"/>
                            <w:lang w:eastAsia="tr-TR"/>
                          </w:rPr>
                          <w:t>(1)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</w:tr>
                  <w:tr w:rsidR="00C533EB" w:rsidRPr="00C533EB">
                    <w:trPr>
                      <w:trHeight w:val="20"/>
                      <w:jc w:val="center"/>
                    </w:trPr>
                    <w:tc>
                      <w:tcPr>
                        <w:tcW w:w="7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İstanbul</w:t>
                        </w:r>
                      </w:p>
                    </w:tc>
                    <w:tc>
                      <w:tcPr>
                        <w:tcW w:w="2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 xml:space="preserve">Sabiha Gökçen Havalimanı Gümrük Müdürlüğü </w:t>
                        </w: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vertAlign w:val="superscript"/>
                            <w:lang w:eastAsia="tr-TR"/>
                          </w:rPr>
                          <w:t>(1)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</w:tr>
                  <w:tr w:rsidR="00C533EB" w:rsidRPr="00C533EB">
                    <w:trPr>
                      <w:trHeight w:val="20"/>
                      <w:jc w:val="center"/>
                    </w:trPr>
                    <w:tc>
                      <w:tcPr>
                        <w:tcW w:w="7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İzmir</w:t>
                        </w:r>
                      </w:p>
                    </w:tc>
                    <w:tc>
                      <w:tcPr>
                        <w:tcW w:w="2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 xml:space="preserve">Adnan Menderes Gümrük Müdürlüğü </w:t>
                        </w: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vertAlign w:val="superscript"/>
                            <w:lang w:eastAsia="tr-TR"/>
                          </w:rPr>
                          <w:t>(1)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</w:tr>
                  <w:tr w:rsidR="00C533EB" w:rsidRPr="00C533EB">
                    <w:trPr>
                      <w:trHeight w:val="20"/>
                      <w:jc w:val="center"/>
                    </w:trPr>
                    <w:tc>
                      <w:tcPr>
                        <w:tcW w:w="7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İzmir</w:t>
                        </w:r>
                      </w:p>
                    </w:tc>
                    <w:tc>
                      <w:tcPr>
                        <w:tcW w:w="2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 xml:space="preserve">Aliağa Gümrük Müdürlüğü </w:t>
                        </w: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vertAlign w:val="superscript"/>
                            <w:lang w:eastAsia="tr-TR"/>
                          </w:rPr>
                          <w:t>(1)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</w:tr>
                  <w:tr w:rsidR="00C533EB" w:rsidRPr="00C533EB">
                    <w:trPr>
                      <w:trHeight w:val="20"/>
                      <w:jc w:val="center"/>
                    </w:trPr>
                    <w:tc>
                      <w:tcPr>
                        <w:tcW w:w="7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İzmir</w:t>
                        </w:r>
                      </w:p>
                    </w:tc>
                    <w:tc>
                      <w:tcPr>
                        <w:tcW w:w="2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 xml:space="preserve">Çeşme Gümrük Müdürlüğü </w:t>
                        </w: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vertAlign w:val="superscript"/>
                            <w:lang w:eastAsia="tr-TR"/>
                          </w:rPr>
                          <w:t>(1), (3)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</w:tr>
                  <w:tr w:rsidR="00C533EB" w:rsidRPr="00C533EB">
                    <w:trPr>
                      <w:trHeight w:val="20"/>
                      <w:jc w:val="center"/>
                    </w:trPr>
                    <w:tc>
                      <w:tcPr>
                        <w:tcW w:w="7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İzmir</w:t>
                        </w:r>
                      </w:p>
                    </w:tc>
                    <w:tc>
                      <w:tcPr>
                        <w:tcW w:w="2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 xml:space="preserve">İzmir Gümrük Müdürlüğü </w:t>
                        </w: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vertAlign w:val="superscript"/>
                            <w:lang w:eastAsia="tr-TR"/>
                          </w:rPr>
                          <w:t>(1)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</w:tr>
                  <w:tr w:rsidR="00C533EB" w:rsidRPr="00C533EB">
                    <w:trPr>
                      <w:trHeight w:val="20"/>
                      <w:jc w:val="center"/>
                    </w:trPr>
                    <w:tc>
                      <w:tcPr>
                        <w:tcW w:w="7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Kocaeli</w:t>
                        </w:r>
                      </w:p>
                    </w:tc>
                    <w:tc>
                      <w:tcPr>
                        <w:tcW w:w="2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 xml:space="preserve">Derince Gümrük Müdürlüğü </w:t>
                        </w: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vertAlign w:val="superscript"/>
                            <w:lang w:eastAsia="tr-TR"/>
                          </w:rPr>
                          <w:t>(2)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</w:tr>
                  <w:tr w:rsidR="00C533EB" w:rsidRPr="00C533EB">
                    <w:trPr>
                      <w:trHeight w:val="20"/>
                      <w:jc w:val="center"/>
                    </w:trPr>
                    <w:tc>
                      <w:tcPr>
                        <w:tcW w:w="7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Kocaeli</w:t>
                        </w:r>
                      </w:p>
                    </w:tc>
                    <w:tc>
                      <w:tcPr>
                        <w:tcW w:w="2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 xml:space="preserve">Körfez Petrokimya Gümrük Müdürlüğü </w:t>
                        </w: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vertAlign w:val="superscript"/>
                            <w:lang w:eastAsia="tr-TR"/>
                          </w:rPr>
                          <w:t>(2)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</w:tr>
                  <w:tr w:rsidR="00C533EB" w:rsidRPr="00C533EB">
                    <w:trPr>
                      <w:trHeight w:val="20"/>
                      <w:jc w:val="center"/>
                    </w:trPr>
                    <w:tc>
                      <w:tcPr>
                        <w:tcW w:w="7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Mersin</w:t>
                        </w:r>
                      </w:p>
                    </w:tc>
                    <w:tc>
                      <w:tcPr>
                        <w:tcW w:w="2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 xml:space="preserve">Mersin Gümrük Müdürlüğü </w:t>
                        </w: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vertAlign w:val="superscript"/>
                            <w:lang w:eastAsia="tr-TR"/>
                          </w:rPr>
                          <w:t>(1)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</w:tr>
                  <w:tr w:rsidR="00C533EB" w:rsidRPr="00C533EB">
                    <w:trPr>
                      <w:trHeight w:val="20"/>
                      <w:jc w:val="center"/>
                    </w:trPr>
                    <w:tc>
                      <w:tcPr>
                        <w:tcW w:w="7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Mersin</w:t>
                        </w:r>
                      </w:p>
                    </w:tc>
                    <w:tc>
                      <w:tcPr>
                        <w:tcW w:w="2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 xml:space="preserve">Mersin Serbest Bölge Gümrük Müdürlüğü </w:t>
                        </w: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vertAlign w:val="superscript"/>
                            <w:lang w:eastAsia="tr-TR"/>
                          </w:rPr>
                          <w:t>(1)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</w:tr>
                  <w:tr w:rsidR="00C533EB" w:rsidRPr="00C533EB">
                    <w:trPr>
                      <w:trHeight w:val="20"/>
                      <w:jc w:val="center"/>
                    </w:trPr>
                    <w:tc>
                      <w:tcPr>
                        <w:tcW w:w="7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Mersin</w:t>
                        </w:r>
                      </w:p>
                    </w:tc>
                    <w:tc>
                      <w:tcPr>
                        <w:tcW w:w="2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 xml:space="preserve">Taşucu Gümrük Müdürlüğü </w:t>
                        </w: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vertAlign w:val="superscript"/>
                            <w:lang w:eastAsia="tr-TR"/>
                          </w:rPr>
                          <w:t>(2)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</w:tr>
                  <w:tr w:rsidR="00C533EB" w:rsidRPr="00C533EB">
                    <w:trPr>
                      <w:trHeight w:val="20"/>
                      <w:jc w:val="center"/>
                    </w:trPr>
                    <w:tc>
                      <w:tcPr>
                        <w:tcW w:w="7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Muğla</w:t>
                        </w:r>
                      </w:p>
                    </w:tc>
                    <w:tc>
                      <w:tcPr>
                        <w:tcW w:w="2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 xml:space="preserve">Milas Havalimanı Gümrük Müdürlüğü </w:t>
                        </w: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vertAlign w:val="superscript"/>
                            <w:lang w:eastAsia="tr-TR"/>
                          </w:rPr>
                          <w:t>(2), (3)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</w:tr>
                  <w:tr w:rsidR="00C533EB" w:rsidRPr="00C533EB">
                    <w:trPr>
                      <w:trHeight w:val="20"/>
                      <w:jc w:val="center"/>
                    </w:trPr>
                    <w:tc>
                      <w:tcPr>
                        <w:tcW w:w="7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Samsun</w:t>
                        </w:r>
                      </w:p>
                    </w:tc>
                    <w:tc>
                      <w:tcPr>
                        <w:tcW w:w="2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 xml:space="preserve">Samsun Gümrük Müdürlüğü </w:t>
                        </w: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vertAlign w:val="superscript"/>
                            <w:lang w:eastAsia="tr-TR"/>
                          </w:rPr>
                          <w:t>(2)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</w:tr>
                  <w:tr w:rsidR="00C533EB" w:rsidRPr="00C533EB">
                    <w:trPr>
                      <w:trHeight w:val="20"/>
                      <w:jc w:val="center"/>
                    </w:trPr>
                    <w:tc>
                      <w:tcPr>
                        <w:tcW w:w="7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Şırnak</w:t>
                        </w:r>
                      </w:p>
                    </w:tc>
                    <w:tc>
                      <w:tcPr>
                        <w:tcW w:w="2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Habur Gümrük Müdürlüğü</w:t>
                        </w: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vertAlign w:val="superscript"/>
                            <w:lang w:eastAsia="tr-TR"/>
                          </w:rPr>
                          <w:t xml:space="preserve"> (1)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</w:tr>
                  <w:tr w:rsidR="00C533EB" w:rsidRPr="00C533EB">
                    <w:trPr>
                      <w:trHeight w:val="20"/>
                      <w:jc w:val="center"/>
                    </w:trPr>
                    <w:tc>
                      <w:tcPr>
                        <w:tcW w:w="7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Tekirdağ</w:t>
                        </w:r>
                      </w:p>
                    </w:tc>
                    <w:tc>
                      <w:tcPr>
                        <w:tcW w:w="2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 xml:space="preserve">Tekirdağ Gümrük Müdürlüğü </w:t>
                        </w: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vertAlign w:val="superscript"/>
                            <w:lang w:eastAsia="tr-TR"/>
                          </w:rPr>
                          <w:t>(2)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</w:tr>
                  <w:tr w:rsidR="00C533EB" w:rsidRPr="00C533EB">
                    <w:trPr>
                      <w:trHeight w:val="20"/>
                      <w:jc w:val="center"/>
                    </w:trPr>
                    <w:tc>
                      <w:tcPr>
                        <w:tcW w:w="7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32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Trabzon</w:t>
                        </w:r>
                      </w:p>
                    </w:tc>
                    <w:tc>
                      <w:tcPr>
                        <w:tcW w:w="2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 xml:space="preserve">Trabzon Gümrük Müdürlüğü </w:t>
                        </w: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vertAlign w:val="superscript"/>
                            <w:lang w:eastAsia="tr-TR"/>
                          </w:rPr>
                          <w:t>(2)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</w:tr>
                  <w:tr w:rsidR="00C533EB" w:rsidRPr="00C533EB">
                    <w:trPr>
                      <w:trHeight w:val="20"/>
                      <w:jc w:val="center"/>
                    </w:trPr>
                    <w:tc>
                      <w:tcPr>
                        <w:tcW w:w="7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33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Zonguldak</w:t>
                        </w:r>
                      </w:p>
                    </w:tc>
                    <w:tc>
                      <w:tcPr>
                        <w:tcW w:w="2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 xml:space="preserve">Zonguldak Gümrük Müdürlüğü </w:t>
                        </w: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vertAlign w:val="superscript"/>
                            <w:lang w:eastAsia="tr-TR"/>
                          </w:rPr>
                          <w:t>(2)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Yetkili</w:t>
                        </w:r>
                      </w:p>
                    </w:tc>
                  </w:tr>
                </w:tbl>
                <w:p w:rsidR="00C533EB" w:rsidRPr="00C533EB" w:rsidRDefault="00C533EB" w:rsidP="00C533EB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C533E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vertAlign w:val="superscript"/>
                      <w:lang w:eastAsia="tr-TR"/>
                    </w:rPr>
                    <w:t xml:space="preserve">(1) </w:t>
                  </w:r>
                  <w:r w:rsidRPr="00C533E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>Veteriner kontrollerini yapmaya, Veteriner Sınır Kontrol Noktası Müdürlükleri yetkilidir.</w:t>
                  </w:r>
                </w:p>
                <w:p w:rsidR="00C533EB" w:rsidRPr="00C533EB" w:rsidRDefault="00C533EB" w:rsidP="00C533EB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C533E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vertAlign w:val="superscript"/>
                      <w:lang w:eastAsia="tr-TR"/>
                    </w:rPr>
                    <w:t>(2)</w:t>
                  </w:r>
                  <w:r w:rsidRPr="00C533E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 xml:space="preserve"> Veteriner kontrollerini </w:t>
                  </w:r>
                  <w:proofErr w:type="spellStart"/>
                  <w:proofErr w:type="gramStart"/>
                  <w:r w:rsidRPr="00C533E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>yapmaya,Veteriner</w:t>
                  </w:r>
                  <w:proofErr w:type="spellEnd"/>
                  <w:proofErr w:type="gramEnd"/>
                  <w:r w:rsidRPr="00C533E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 xml:space="preserve"> Sınır Kontrol Noktası Müdürlüğü kuruluncaya kadar İl/İlçe Gıda, Tarım ve Hayvancılık Müdürlüğü yetkilidir.</w:t>
                  </w:r>
                </w:p>
                <w:p w:rsidR="00C533EB" w:rsidRPr="00C533EB" w:rsidRDefault="00C533EB" w:rsidP="00C533EB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C533E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vertAlign w:val="superscript"/>
                      <w:lang w:eastAsia="tr-TR"/>
                    </w:rPr>
                    <w:t>(3)</w:t>
                  </w:r>
                  <w:r w:rsidRPr="00C533E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 xml:space="preserve"> Sadece canlı balıklar ve balıkçılık ürünleri girişine yetkilidir.</w:t>
                  </w:r>
                </w:p>
                <w:p w:rsidR="00C533EB" w:rsidRPr="00C533EB" w:rsidRDefault="00C533EB" w:rsidP="00C533EB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</w:p>
                <w:p w:rsidR="00C533EB" w:rsidRPr="00C533EB" w:rsidRDefault="00C533EB" w:rsidP="00C533EB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  <w:p w:rsidR="00C533EB" w:rsidRPr="00C533EB" w:rsidRDefault="00C533EB" w:rsidP="00C533EB">
                  <w:pPr>
                    <w:spacing w:after="0" w:line="240" w:lineRule="exact"/>
                    <w:ind w:left="7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  <w:p w:rsidR="00C533EB" w:rsidRPr="00C533EB" w:rsidRDefault="00C533EB" w:rsidP="00C533EB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6"/>
                      <w:szCs w:val="16"/>
                      <w:lang w:eastAsia="tr-TR"/>
                    </w:rPr>
                  </w:pPr>
                  <w:r w:rsidRPr="00C533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EK-2</w:t>
                  </w:r>
                </w:p>
                <w:tbl>
                  <w:tblPr>
                    <w:tblW w:w="8505" w:type="dxa"/>
                    <w:jc w:val="center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3"/>
                    <w:gridCol w:w="1801"/>
                    <w:gridCol w:w="5901"/>
                    <w:gridCol w:w="146"/>
                  </w:tblGrid>
                  <w:tr w:rsidR="00C533EB" w:rsidRPr="00C533EB" w:rsidTr="00C533EB">
                    <w:trPr>
                      <w:trHeight w:val="240"/>
                      <w:jc w:val="center"/>
                    </w:trPr>
                    <w:tc>
                      <w:tcPr>
                        <w:tcW w:w="80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SIRA NO</w:t>
                        </w:r>
                      </w:p>
                    </w:tc>
                    <w:tc>
                      <w:tcPr>
                        <w:tcW w:w="18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İLİ</w:t>
                        </w:r>
                      </w:p>
                    </w:tc>
                    <w:tc>
                      <w:tcPr>
                        <w:tcW w:w="59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4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8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Antalya</w:t>
                        </w:r>
                      </w:p>
                    </w:tc>
                    <w:tc>
                      <w:tcPr>
                        <w:tcW w:w="59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Antalya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8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Antalya</w:t>
                        </w:r>
                      </w:p>
                    </w:tc>
                    <w:tc>
                      <w:tcPr>
                        <w:tcW w:w="59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Antalya Serbest Bölge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8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Artvin</w:t>
                        </w:r>
                      </w:p>
                    </w:tc>
                    <w:tc>
                      <w:tcPr>
                        <w:tcW w:w="59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 xml:space="preserve">Hopa Gümrük Müdürlüğü 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8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Artvin</w:t>
                        </w:r>
                      </w:p>
                    </w:tc>
                    <w:tc>
                      <w:tcPr>
                        <w:tcW w:w="59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 xml:space="preserve">Sarp Gümrük Müdürlüğü 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8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Bartın</w:t>
                        </w:r>
                      </w:p>
                    </w:tc>
                    <w:tc>
                      <w:tcPr>
                        <w:tcW w:w="59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Bartın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8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Bursa</w:t>
                        </w:r>
                      </w:p>
                    </w:tc>
                    <w:tc>
                      <w:tcPr>
                        <w:tcW w:w="59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Gemlik Gümrük Müdürlüğü</w:t>
                        </w: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vertAlign w:val="superscript"/>
                            <w:lang w:eastAsia="tr-TR"/>
                          </w:rPr>
                          <w:t>(1)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8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Bursa</w:t>
                        </w:r>
                      </w:p>
                    </w:tc>
                    <w:tc>
                      <w:tcPr>
                        <w:tcW w:w="59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Mudanya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8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Edirne</w:t>
                        </w:r>
                      </w:p>
                    </w:tc>
                    <w:tc>
                      <w:tcPr>
                        <w:tcW w:w="59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İpsala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8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Edirne</w:t>
                        </w:r>
                      </w:p>
                    </w:tc>
                    <w:tc>
                      <w:tcPr>
                        <w:tcW w:w="59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 xml:space="preserve">Kapıkule Gar Gümrük Müdürlüğü 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8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Edirne</w:t>
                        </w:r>
                      </w:p>
                    </w:tc>
                    <w:tc>
                      <w:tcPr>
                        <w:tcW w:w="59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 xml:space="preserve">Kapıkule TIR Gümrük Müdürlüğü 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8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Edirne</w:t>
                        </w:r>
                      </w:p>
                    </w:tc>
                    <w:tc>
                      <w:tcPr>
                        <w:tcW w:w="59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 xml:space="preserve">Kapıkule Yolcu Salonu Gümrük Müdürlüğü 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8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Hatay</w:t>
                        </w:r>
                      </w:p>
                    </w:tc>
                    <w:tc>
                      <w:tcPr>
                        <w:tcW w:w="59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İsdemir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8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Hatay</w:t>
                        </w:r>
                      </w:p>
                    </w:tc>
                    <w:tc>
                      <w:tcPr>
                        <w:tcW w:w="59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İskenderun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8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İstanbul</w:t>
                        </w:r>
                      </w:p>
                    </w:tc>
                    <w:tc>
                      <w:tcPr>
                        <w:tcW w:w="59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Ambarlı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8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İstanbul</w:t>
                        </w:r>
                      </w:p>
                    </w:tc>
                    <w:tc>
                      <w:tcPr>
                        <w:tcW w:w="59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Haydarpaşa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8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İstanbul</w:t>
                        </w:r>
                      </w:p>
                    </w:tc>
                    <w:tc>
                      <w:tcPr>
                        <w:tcW w:w="59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İstanbul Posta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8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İstanbul</w:t>
                        </w:r>
                      </w:p>
                    </w:tc>
                    <w:tc>
                      <w:tcPr>
                        <w:tcW w:w="59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Pendik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8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İstanbul</w:t>
                        </w:r>
                      </w:p>
                    </w:tc>
                    <w:tc>
                      <w:tcPr>
                        <w:tcW w:w="59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Sabiha Gökçen Havalimanı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8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İzmir</w:t>
                        </w:r>
                      </w:p>
                    </w:tc>
                    <w:tc>
                      <w:tcPr>
                        <w:tcW w:w="59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Adnan Menderes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8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İzmir</w:t>
                        </w:r>
                      </w:p>
                    </w:tc>
                    <w:tc>
                      <w:tcPr>
                        <w:tcW w:w="59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Aliağa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8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İzmir</w:t>
                        </w:r>
                      </w:p>
                    </w:tc>
                    <w:tc>
                      <w:tcPr>
                        <w:tcW w:w="59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Çeşme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8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İzmir</w:t>
                        </w:r>
                      </w:p>
                    </w:tc>
                    <w:tc>
                      <w:tcPr>
                        <w:tcW w:w="59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Ege Serbest Bölge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8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İzmir</w:t>
                        </w:r>
                      </w:p>
                    </w:tc>
                    <w:tc>
                      <w:tcPr>
                        <w:tcW w:w="59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İzmir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8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Kastamonu</w:t>
                        </w:r>
                      </w:p>
                    </w:tc>
                    <w:tc>
                      <w:tcPr>
                        <w:tcW w:w="59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İnebolu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8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Kocaeli</w:t>
                        </w:r>
                      </w:p>
                    </w:tc>
                    <w:tc>
                      <w:tcPr>
                        <w:tcW w:w="59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Derince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8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lastRenderedPageBreak/>
                          <w:t>26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Kocaeli</w:t>
                        </w:r>
                      </w:p>
                    </w:tc>
                    <w:tc>
                      <w:tcPr>
                        <w:tcW w:w="59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Dilovası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8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Kocaeli</w:t>
                        </w:r>
                      </w:p>
                    </w:tc>
                    <w:tc>
                      <w:tcPr>
                        <w:tcW w:w="59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Gebze Gümrük Müdürlüğü</w:t>
                        </w: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vertAlign w:val="superscript"/>
                            <w:lang w:eastAsia="tr-TR"/>
                          </w:rPr>
                          <w:t>(1)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8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Mersin</w:t>
                        </w:r>
                      </w:p>
                    </w:tc>
                    <w:tc>
                      <w:tcPr>
                        <w:tcW w:w="59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Mersin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8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Mersin</w:t>
                        </w:r>
                      </w:p>
                    </w:tc>
                    <w:tc>
                      <w:tcPr>
                        <w:tcW w:w="59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Mersin Serbest Bölge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8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Mersin</w:t>
                        </w:r>
                      </w:p>
                    </w:tc>
                    <w:tc>
                      <w:tcPr>
                        <w:tcW w:w="59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Mersin Yolcu Salonu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8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Mersin</w:t>
                        </w:r>
                      </w:p>
                    </w:tc>
                    <w:tc>
                      <w:tcPr>
                        <w:tcW w:w="59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Taşucu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8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32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Ordu</w:t>
                        </w:r>
                      </w:p>
                    </w:tc>
                    <w:tc>
                      <w:tcPr>
                        <w:tcW w:w="59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Ordu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8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33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Samsun</w:t>
                        </w:r>
                      </w:p>
                    </w:tc>
                    <w:tc>
                      <w:tcPr>
                        <w:tcW w:w="59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Samsun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8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34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Tekirdağ</w:t>
                        </w:r>
                      </w:p>
                    </w:tc>
                    <w:tc>
                      <w:tcPr>
                        <w:tcW w:w="59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Çorlu Havalimanı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8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35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Tekirdağ</w:t>
                        </w:r>
                      </w:p>
                    </w:tc>
                    <w:tc>
                      <w:tcPr>
                        <w:tcW w:w="59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Tekirdağ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8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36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Trabzon</w:t>
                        </w:r>
                      </w:p>
                    </w:tc>
                    <w:tc>
                      <w:tcPr>
                        <w:tcW w:w="59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Trabzon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8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37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Zonguldak</w:t>
                        </w:r>
                      </w:p>
                    </w:tc>
                    <w:tc>
                      <w:tcPr>
                        <w:tcW w:w="59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Zonguldak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C533EB" w:rsidRPr="00C533EB" w:rsidRDefault="00C533EB" w:rsidP="00C533EB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C533E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vertAlign w:val="superscript"/>
                      <w:lang w:eastAsia="tr-TR"/>
                    </w:rPr>
                    <w:t>(1)</w:t>
                  </w:r>
                  <w:r w:rsidRPr="00C533E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>ABD menşeli kabuklu meşe odununun Türkiye Gümrük Bölgesine girişi yalnızca bu gümrük müdürlüklerinden gerçekleştirilir.</w:t>
                  </w:r>
                </w:p>
                <w:p w:rsidR="00C533EB" w:rsidRPr="00C533EB" w:rsidRDefault="00C533EB" w:rsidP="00C533EB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  <w:p w:rsidR="00C533EB" w:rsidRPr="00C533EB" w:rsidRDefault="00C533EB" w:rsidP="00C533EB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6"/>
                      <w:szCs w:val="16"/>
                      <w:lang w:eastAsia="tr-TR"/>
                    </w:rPr>
                  </w:pPr>
                  <w:r w:rsidRPr="00C533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EK-3</w:t>
                  </w:r>
                </w:p>
                <w:tbl>
                  <w:tblPr>
                    <w:tblW w:w="8505" w:type="dxa"/>
                    <w:jc w:val="center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8"/>
                    <w:gridCol w:w="1627"/>
                    <w:gridCol w:w="5694"/>
                    <w:gridCol w:w="156"/>
                  </w:tblGrid>
                  <w:tr w:rsidR="00C533EB" w:rsidRPr="00C533EB" w:rsidTr="00C533EB">
                    <w:trPr>
                      <w:trHeight w:val="240"/>
                      <w:jc w:val="center"/>
                    </w:trPr>
                    <w:tc>
                      <w:tcPr>
                        <w:tcW w:w="9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SIRA NO</w:t>
                        </w:r>
                      </w:p>
                    </w:tc>
                    <w:tc>
                      <w:tcPr>
                        <w:tcW w:w="15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İLİ</w:t>
                        </w:r>
                      </w:p>
                    </w:tc>
                    <w:tc>
                      <w:tcPr>
                        <w:tcW w:w="53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4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Adana</w:t>
                        </w:r>
                      </w:p>
                    </w:tc>
                    <w:tc>
                      <w:tcPr>
                        <w:tcW w:w="5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Adana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Adana</w:t>
                        </w:r>
                      </w:p>
                    </w:tc>
                    <w:tc>
                      <w:tcPr>
                        <w:tcW w:w="5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Yumurtalık Serbest Bölge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Ankara</w:t>
                        </w:r>
                      </w:p>
                    </w:tc>
                    <w:tc>
                      <w:tcPr>
                        <w:tcW w:w="5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Esenboğa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Antalya</w:t>
                        </w:r>
                      </w:p>
                    </w:tc>
                    <w:tc>
                      <w:tcPr>
                        <w:tcW w:w="5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Antalya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Antalya</w:t>
                        </w:r>
                      </w:p>
                    </w:tc>
                    <w:tc>
                      <w:tcPr>
                        <w:tcW w:w="5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Antalya Havalimanı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Antalya</w:t>
                        </w:r>
                      </w:p>
                    </w:tc>
                    <w:tc>
                      <w:tcPr>
                        <w:tcW w:w="5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Antalya Serbest Bölge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Bursa</w:t>
                        </w:r>
                      </w:p>
                    </w:tc>
                    <w:tc>
                      <w:tcPr>
                        <w:tcW w:w="5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Gemlik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Bursa</w:t>
                        </w:r>
                      </w:p>
                    </w:tc>
                    <w:tc>
                      <w:tcPr>
                        <w:tcW w:w="5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Mudanya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Edirne</w:t>
                        </w:r>
                      </w:p>
                    </w:tc>
                    <w:tc>
                      <w:tcPr>
                        <w:tcW w:w="5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Hamzabeyli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Edirne</w:t>
                        </w:r>
                      </w:p>
                    </w:tc>
                    <w:tc>
                      <w:tcPr>
                        <w:tcW w:w="5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İpsala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Edirne</w:t>
                        </w:r>
                      </w:p>
                    </w:tc>
                    <w:tc>
                      <w:tcPr>
                        <w:tcW w:w="5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 xml:space="preserve">Kapıkule Gar Gümrük Müdürlüğü 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Edirne</w:t>
                        </w:r>
                      </w:p>
                    </w:tc>
                    <w:tc>
                      <w:tcPr>
                        <w:tcW w:w="5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 xml:space="preserve">Kapıkule TIR Gümrük Müdürlüğü 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Edirne</w:t>
                        </w:r>
                      </w:p>
                    </w:tc>
                    <w:tc>
                      <w:tcPr>
                        <w:tcW w:w="5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 xml:space="preserve">Kapıkule Yolcu Salonu Gümrük Müdürlüğü 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Hatay</w:t>
                        </w:r>
                      </w:p>
                    </w:tc>
                    <w:tc>
                      <w:tcPr>
                        <w:tcW w:w="5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proofErr w:type="spellStart"/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Cilvegözü</w:t>
                        </w:r>
                        <w:proofErr w:type="spellEnd"/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 xml:space="preserve">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Hatay</w:t>
                        </w:r>
                      </w:p>
                    </w:tc>
                    <w:tc>
                      <w:tcPr>
                        <w:tcW w:w="5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İsdemir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Hatay</w:t>
                        </w:r>
                      </w:p>
                    </w:tc>
                    <w:tc>
                      <w:tcPr>
                        <w:tcW w:w="5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İskenderun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İstanbul</w:t>
                        </w:r>
                      </w:p>
                    </w:tc>
                    <w:tc>
                      <w:tcPr>
                        <w:tcW w:w="5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Ambarlı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İstanbul</w:t>
                        </w:r>
                      </w:p>
                    </w:tc>
                    <w:tc>
                      <w:tcPr>
                        <w:tcW w:w="5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Atatürk Havalimanı Kargo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İstanbul</w:t>
                        </w:r>
                      </w:p>
                    </w:tc>
                    <w:tc>
                      <w:tcPr>
                        <w:tcW w:w="5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Haydarpaşa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İstanbul</w:t>
                        </w:r>
                      </w:p>
                    </w:tc>
                    <w:tc>
                      <w:tcPr>
                        <w:tcW w:w="5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İstanbul Posta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İstanbul</w:t>
                        </w:r>
                      </w:p>
                    </w:tc>
                    <w:tc>
                      <w:tcPr>
                        <w:tcW w:w="5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Pendik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İstanbul</w:t>
                        </w:r>
                      </w:p>
                    </w:tc>
                    <w:tc>
                      <w:tcPr>
                        <w:tcW w:w="5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Sabiha Gökçen Havalimanı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İzmir</w:t>
                        </w:r>
                      </w:p>
                    </w:tc>
                    <w:tc>
                      <w:tcPr>
                        <w:tcW w:w="5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Adnan Menderes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İzmir</w:t>
                        </w:r>
                      </w:p>
                    </w:tc>
                    <w:tc>
                      <w:tcPr>
                        <w:tcW w:w="5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Aliağa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İzmir</w:t>
                        </w:r>
                      </w:p>
                    </w:tc>
                    <w:tc>
                      <w:tcPr>
                        <w:tcW w:w="5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Çeşme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İzmir</w:t>
                        </w:r>
                      </w:p>
                    </w:tc>
                    <w:tc>
                      <w:tcPr>
                        <w:tcW w:w="5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Ege Serbest Bölge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İzmir</w:t>
                        </w:r>
                      </w:p>
                    </w:tc>
                    <w:tc>
                      <w:tcPr>
                        <w:tcW w:w="5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İzmir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Mersin</w:t>
                        </w:r>
                      </w:p>
                    </w:tc>
                    <w:tc>
                      <w:tcPr>
                        <w:tcW w:w="5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Mersin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Mersin</w:t>
                        </w:r>
                      </w:p>
                    </w:tc>
                    <w:tc>
                      <w:tcPr>
                        <w:tcW w:w="5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Mersin Serbest Bölge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Mersin</w:t>
                        </w:r>
                      </w:p>
                    </w:tc>
                    <w:tc>
                      <w:tcPr>
                        <w:tcW w:w="5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Mersin Yolcu Salonu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Mersin</w:t>
                        </w:r>
                      </w:p>
                    </w:tc>
                    <w:tc>
                      <w:tcPr>
                        <w:tcW w:w="5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Taşucu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32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Samsun</w:t>
                        </w:r>
                      </w:p>
                    </w:tc>
                    <w:tc>
                      <w:tcPr>
                        <w:tcW w:w="5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Samsun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33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Trabzon</w:t>
                        </w:r>
                      </w:p>
                    </w:tc>
                    <w:tc>
                      <w:tcPr>
                        <w:tcW w:w="5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Trabzon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C533EB" w:rsidRPr="00C533EB" w:rsidRDefault="00C533EB" w:rsidP="00C533EB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6"/>
                      <w:szCs w:val="16"/>
                      <w:lang w:eastAsia="tr-TR"/>
                    </w:rPr>
                  </w:pPr>
                </w:p>
                <w:p w:rsidR="00C533EB" w:rsidRPr="00C533EB" w:rsidRDefault="00C533EB" w:rsidP="00C533EB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6"/>
                      <w:szCs w:val="16"/>
                      <w:lang w:eastAsia="tr-TR"/>
                    </w:rPr>
                  </w:pPr>
                </w:p>
                <w:p w:rsidR="00C533EB" w:rsidRPr="00C533EB" w:rsidRDefault="00C533EB" w:rsidP="00C533EB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6"/>
                      <w:szCs w:val="16"/>
                      <w:lang w:eastAsia="tr-TR"/>
                    </w:rPr>
                  </w:pPr>
                  <w:r w:rsidRPr="00C533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EK-4</w:t>
                  </w:r>
                </w:p>
                <w:tbl>
                  <w:tblPr>
                    <w:tblW w:w="8505" w:type="dxa"/>
                    <w:jc w:val="center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1"/>
                    <w:gridCol w:w="1750"/>
                    <w:gridCol w:w="5820"/>
                    <w:gridCol w:w="154"/>
                  </w:tblGrid>
                  <w:tr w:rsidR="00C533EB" w:rsidRPr="00C533EB" w:rsidTr="00C533EB">
                    <w:trPr>
                      <w:trHeight w:val="240"/>
                      <w:jc w:val="center"/>
                    </w:trPr>
                    <w:tc>
                      <w:tcPr>
                        <w:tcW w:w="74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SIRA NO</w:t>
                        </w:r>
                      </w:p>
                    </w:tc>
                    <w:tc>
                      <w:tcPr>
                        <w:tcW w:w="16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İLİ</w:t>
                        </w:r>
                      </w:p>
                    </w:tc>
                    <w:tc>
                      <w:tcPr>
                        <w:tcW w:w="55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4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Adana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Adana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Adana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Yumurtalık Serbest Bölge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Ağrı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Gürbulak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Ankara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Esenboğa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Antalya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Antalya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Antalya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Antalya Havalimanı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Antalya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Antalya Serbest Bölge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Artvin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 xml:space="preserve">Hopa Gümrük Müdürlüğü 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Artvin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 xml:space="preserve">Sarp Gümrük Müdürlüğü 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Balıkesir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Bandırma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Bursa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Gemlik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Bursa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Mudanya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Edirne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Hamzabeyli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lastRenderedPageBreak/>
                          <w:t>14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Edirne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İpsala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Edirne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 xml:space="preserve">Kapıkule Gar Gümrük Müdürlüğü 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Edirne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 xml:space="preserve">Kapıkule TIR Gümrük Müdürlüğü 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Edirne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 xml:space="preserve">Kapıkule Yolcu Salonu Gümrük Müdürlüğü 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proofErr w:type="gramStart"/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Hakkari</w:t>
                        </w:r>
                        <w:proofErr w:type="gramEnd"/>
                      </w:p>
                    </w:tc>
                    <w:tc>
                      <w:tcPr>
                        <w:tcW w:w="5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proofErr w:type="spellStart"/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Esendere</w:t>
                        </w:r>
                        <w:proofErr w:type="spellEnd"/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 xml:space="preserve">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Hatay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proofErr w:type="spellStart"/>
                        <w:r w:rsidRPr="00C533E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Cilvegözü</w:t>
                        </w:r>
                        <w:proofErr w:type="spellEnd"/>
                        <w:r w:rsidRPr="00C533E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 xml:space="preserve">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Hatay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İsdemir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Hatay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İskenderun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Iğdır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Dilucu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İstanbul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Ambarlı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İstanbul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Atatürk Havalimanı Kargo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İstanbul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Haydarpaşa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İstanbul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İstanbul Posta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İstanbul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Pendik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İstanbul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Sabiha Gökçen Havalimanı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İzmir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Adnan Menderes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İzmir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Aliağa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İzmir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Çeşme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32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İzmir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 xml:space="preserve">Dikili Gümrük Müdürlüğü 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33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İzmir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Ege Serbest Bölge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34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İzmir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İzmir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35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Kilis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proofErr w:type="spellStart"/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Öncüpınar</w:t>
                        </w:r>
                        <w:proofErr w:type="spellEnd"/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 xml:space="preserve">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36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Kocaeli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Derince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37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Kocaeli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Dilovası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38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Kocaeli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Gebze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39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Mersin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Mersin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40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Mersin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Mersin Serbest Bölge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41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Mersin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Mersin Yolcu Salonu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42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Mersin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Taşucu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43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Ordu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Ordu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44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Samsun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Samsun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45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Şanlıurfa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Akçakale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46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Şırnak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Habur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47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Tekirdağ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Çorlu Havalimanı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48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Tekirdağ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Tekirdağ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49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Trabzon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Trabzon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50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Zonguldak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Zonguldak Gümrük Müdürlüğü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C533EB" w:rsidRPr="00C533EB" w:rsidRDefault="00C533EB" w:rsidP="00C533EB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6"/>
                      <w:szCs w:val="16"/>
                      <w:lang w:eastAsia="tr-TR"/>
                    </w:rPr>
                  </w:pPr>
                </w:p>
                <w:p w:rsidR="00C533EB" w:rsidRPr="00C533EB" w:rsidRDefault="00C533EB" w:rsidP="00C533EB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6"/>
                      <w:szCs w:val="16"/>
                      <w:lang w:eastAsia="tr-TR"/>
                    </w:rPr>
                  </w:pPr>
                </w:p>
                <w:p w:rsidR="00C533EB" w:rsidRPr="00C533EB" w:rsidRDefault="00C533EB" w:rsidP="00C533EB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6"/>
                      <w:szCs w:val="16"/>
                      <w:lang w:eastAsia="tr-TR"/>
                    </w:rPr>
                  </w:pPr>
                  <w:r w:rsidRPr="00C533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EK-5</w:t>
                  </w:r>
                </w:p>
                <w:tbl>
                  <w:tblPr>
                    <w:tblW w:w="8505" w:type="dxa"/>
                    <w:jc w:val="center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9"/>
                    <w:gridCol w:w="7566"/>
                  </w:tblGrid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3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SIRA NO</w:t>
                        </w:r>
                      </w:p>
                    </w:tc>
                    <w:tc>
                      <w:tcPr>
                        <w:tcW w:w="756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İL MÜDÜRLÜĞÜ</w:t>
                        </w: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75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Adana Gıda, Tarım ve Hayvancılık İl Müdürlüğü</w:t>
                        </w: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75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Ağrı Gıda, Tarım ve Hayvancılık İl Müdürlüğü</w:t>
                        </w: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75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Ankara Gıda, Tarım ve Hayvancılık İl Müdürlüğü</w:t>
                        </w: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75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Antalya Gıda, Tarım ve Hayvancılık İl Müdürlüğü</w:t>
                        </w: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75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Artvin Gıda, Tarım ve Hayvancılık İl Müdürlüğü</w:t>
                        </w: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75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Balıkesir Gıda, Tarım ve Hayvancılık İl Müdürlüğü</w:t>
                        </w: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75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Bursa Gıda, Tarım ve Hayvancılık İl Müdürlüğü</w:t>
                        </w: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75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Çanakkale Gıda, Tarım ve Hayvancılık İl Müdürlüğü</w:t>
                        </w: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75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Edirne Gıda, Tarım ve Hayvancılık İl Müdürlüğü</w:t>
                        </w: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75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Erzurum Gıda, Tarım ve Hayvancılık İl Müdürlüğü</w:t>
                        </w: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75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Eskişehir Gıda, Tarım ve Hayvancılık İl Müdürlüğü</w:t>
                        </w: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75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Gaziantep Gıda, Tarım ve Hayvancılık İl Müdürlüğü</w:t>
                        </w: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75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Giresun Gıda, Tarım ve Hayvancılık İl Müdürlüğü</w:t>
                        </w: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75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Hatay Gıda, Tarım ve Hayvancılık İl Müdürlüğü</w:t>
                        </w: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75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Kayseri Gıda, Tarım ve Hayvancılık İl Müdürlüğü</w:t>
                        </w: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75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Mersin Gıda, Tarım ve Hayvancılık İl Müdürlüğü</w:t>
                        </w: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75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İstanbul Gıda, Tarım ve Hayvancılık İl Müdürlüğü</w:t>
                        </w: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75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İzmir Gıda, Tarım ve Hayvancılık İl Müdürlüğü</w:t>
                        </w: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75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Muğla Gıda, Tarım ve Hayvancılık İl Müdürlüğü</w:t>
                        </w: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75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Kocaeli Gıda, Tarım ve Hayvancılık İl Müdürlüğü</w:t>
                        </w: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75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Konya Gıda, Tarım ve Hayvancılık İl Müdürlüğü</w:t>
                        </w: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75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Rize Gıda, Tarım ve Hayvancılık İl Müdürlüğü</w:t>
                        </w: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75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Samsun Gıda, Tarım ve Hayvancılık İl Müdürlüğü</w:t>
                        </w: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75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Tekirdağ Gıda, Tarım ve Hayvancılık İl Müdürlüğü</w:t>
                        </w: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75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Trabzon Gıda, Tarım ve Hayvancılık İl Müdürlüğü</w:t>
                        </w: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75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Ordu Gıda, Tarım ve Hayvancılık İl Müdürlüğü</w:t>
                        </w: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75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Ardahan Gıda, Tarım ve Hayvancılık İl Müdürlüğü</w:t>
                        </w: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vertAlign w:val="superscript"/>
                            <w:lang w:eastAsia="tr-TR"/>
                          </w:rPr>
                          <w:t>(1)</w:t>
                        </w: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75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proofErr w:type="gramStart"/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Hakkari</w:t>
                        </w:r>
                        <w:proofErr w:type="gramEnd"/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 xml:space="preserve"> Gıda, Tarım ve Hayvancılık İl Müdürlüğü</w:t>
                        </w: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vertAlign w:val="superscript"/>
                            <w:lang w:eastAsia="tr-TR"/>
                          </w:rPr>
                          <w:t>(1)</w:t>
                        </w: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75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Iğdır Gıda, Tarım ve Hayvancılık İl Müdürlüğü</w:t>
                        </w: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vertAlign w:val="superscript"/>
                            <w:lang w:eastAsia="tr-TR"/>
                          </w:rPr>
                          <w:t>(1)</w:t>
                        </w: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75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Kilis Gıda, Tarım ve Hayvancılık İl Müdürlüğü</w:t>
                        </w: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vertAlign w:val="superscript"/>
                            <w:lang w:eastAsia="tr-TR"/>
                          </w:rPr>
                          <w:t>(1)</w:t>
                        </w: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lastRenderedPageBreak/>
                          <w:t>31</w:t>
                        </w:r>
                      </w:p>
                    </w:tc>
                    <w:tc>
                      <w:tcPr>
                        <w:tcW w:w="75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Mardin Gıda, Tarım ve Hayvancılık İl Müdürlüğü</w:t>
                        </w: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vertAlign w:val="superscript"/>
                            <w:lang w:eastAsia="tr-TR"/>
                          </w:rPr>
                          <w:t>(1)</w:t>
                        </w: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32</w:t>
                        </w:r>
                      </w:p>
                    </w:tc>
                    <w:tc>
                      <w:tcPr>
                        <w:tcW w:w="75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Şırnak Gıda, Tarım ve Hayvancılık İl Müdürlüğü</w:t>
                        </w: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vertAlign w:val="superscript"/>
                            <w:lang w:eastAsia="tr-TR"/>
                          </w:rPr>
                          <w:t>(1)</w:t>
                        </w: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33</w:t>
                        </w:r>
                      </w:p>
                    </w:tc>
                    <w:tc>
                      <w:tcPr>
                        <w:tcW w:w="75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Şanlıurfa Gıda, Tarım ve Hayvancılık İl Müdürlüğü</w:t>
                        </w: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vertAlign w:val="superscript"/>
                            <w:lang w:eastAsia="tr-TR"/>
                          </w:rPr>
                          <w:t>(1)</w:t>
                        </w: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9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34</w:t>
                        </w:r>
                      </w:p>
                    </w:tc>
                    <w:tc>
                      <w:tcPr>
                        <w:tcW w:w="75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Van Gıda, Tarım ve Hayvancılık İl Müdürlüğü</w:t>
                        </w: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vertAlign w:val="superscript"/>
                            <w:lang w:eastAsia="tr-TR"/>
                          </w:rPr>
                          <w:t>(1)</w:t>
                        </w:r>
                      </w:p>
                    </w:tc>
                  </w:tr>
                </w:tbl>
                <w:p w:rsidR="00C533EB" w:rsidRPr="00C533EB" w:rsidRDefault="00C533EB" w:rsidP="00C533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vertAlign w:val="superscript"/>
                      <w:lang w:eastAsia="tr-TR"/>
                    </w:rPr>
                  </w:pPr>
                </w:p>
                <w:p w:rsidR="00C533EB" w:rsidRPr="00C533EB" w:rsidRDefault="00C533EB" w:rsidP="00C533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C533E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vertAlign w:val="superscript"/>
                      <w:lang w:eastAsia="tr-TR"/>
                    </w:rPr>
                    <w:t>(1)</w:t>
                  </w:r>
                  <w:r w:rsidRPr="00C533E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  <w:t xml:space="preserve"> Sınır ticareti kapsamındaki ithalat işlemlerini yapmaya yetkili İl Gıda, Tarım ve Hayvancılık Müdürlükleridir.</w:t>
                  </w:r>
                </w:p>
                <w:p w:rsidR="00C533EB" w:rsidRPr="00C533EB" w:rsidRDefault="00C533EB" w:rsidP="00C533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  <w:p w:rsidR="00C533EB" w:rsidRPr="00C533EB" w:rsidRDefault="00C533EB" w:rsidP="00C533EB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  <w:p w:rsidR="00C533EB" w:rsidRPr="00C533EB" w:rsidRDefault="00C533EB" w:rsidP="00C533EB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  <w:p w:rsidR="00C533EB" w:rsidRPr="00C533EB" w:rsidRDefault="00C533EB" w:rsidP="00C533EB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6"/>
                      <w:szCs w:val="16"/>
                      <w:lang w:eastAsia="tr-TR"/>
                    </w:rPr>
                  </w:pPr>
                  <w:r w:rsidRPr="00C533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EK-6</w:t>
                  </w:r>
                </w:p>
                <w:tbl>
                  <w:tblPr>
                    <w:tblW w:w="8505" w:type="dxa"/>
                    <w:jc w:val="center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9"/>
                    <w:gridCol w:w="4078"/>
                    <w:gridCol w:w="4001"/>
                  </w:tblGrid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6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Sıra No</w:t>
                        </w:r>
                      </w:p>
                    </w:tc>
                    <w:tc>
                      <w:tcPr>
                        <w:tcW w:w="408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Türkiye Gümrük Bölgesine Girişin Yapılacağı Gümrük İdaresi</w:t>
                        </w:r>
                      </w:p>
                    </w:tc>
                    <w:tc>
                      <w:tcPr>
                        <w:tcW w:w="40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Serbest Dolaşıma Giriş Rejimine Tabi Tutulacağı Gümrük İdaresi</w:t>
                        </w: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6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4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Ambarlı Gümrük Müdürlüğü</w:t>
                        </w:r>
                      </w:p>
                    </w:tc>
                    <w:tc>
                      <w:tcPr>
                        <w:tcW w:w="40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Ambarlı Gümrük Müdürlüğü</w:t>
                        </w: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6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4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Atatürk Havalimanı Kargo Gümrük Müdürlüğü</w:t>
                        </w:r>
                      </w:p>
                    </w:tc>
                    <w:tc>
                      <w:tcPr>
                        <w:tcW w:w="40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Atatürk Havalimanı Kargo Gümrük Müdürlüğü</w:t>
                        </w: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6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4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Sabiha Gökçen Havalimanı Gümrük Müdürlüğü</w:t>
                        </w:r>
                      </w:p>
                    </w:tc>
                    <w:tc>
                      <w:tcPr>
                        <w:tcW w:w="40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Sabiha Gökçen Havalimanı Gümrük Müdürlüğü</w:t>
                        </w: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6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4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Antalya Gümrük Müdürlüğü</w:t>
                        </w:r>
                      </w:p>
                    </w:tc>
                    <w:tc>
                      <w:tcPr>
                        <w:tcW w:w="40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Antalya Gümrük Müdürlüğü</w:t>
                        </w: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65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408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İzmir Gümrük Müdürlüğü</w:t>
                        </w:r>
                      </w:p>
                    </w:tc>
                    <w:tc>
                      <w:tcPr>
                        <w:tcW w:w="40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İzmir Gümrük Müdürlüğü</w:t>
                        </w: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533EB" w:rsidRPr="00C533EB" w:rsidRDefault="00C533EB" w:rsidP="00C53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40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Ege Serbest Bölge Gümrük Müdürlüğü</w:t>
                        </w: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6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4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Körfez Petrokimya Gümrük Müdürlüğü</w:t>
                        </w:r>
                      </w:p>
                    </w:tc>
                    <w:tc>
                      <w:tcPr>
                        <w:tcW w:w="40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Körfez Petrokimya Gümrük Müdürlüğü</w:t>
                        </w: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6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4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Mersin Gümrük Müdürlüğü</w:t>
                        </w:r>
                      </w:p>
                    </w:tc>
                    <w:tc>
                      <w:tcPr>
                        <w:tcW w:w="40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Mersin Gümrük Müdürlüğü</w:t>
                        </w: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6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4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Mersin Serbest Bölge Gümrük Müdürlüğü</w:t>
                        </w:r>
                      </w:p>
                    </w:tc>
                    <w:tc>
                      <w:tcPr>
                        <w:tcW w:w="40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Mersin Serbest Bölge Gümrük Müdürlüğü</w:t>
                        </w: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6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4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Tekirdağ Gümrük Müdürlüğü</w:t>
                        </w:r>
                      </w:p>
                    </w:tc>
                    <w:tc>
                      <w:tcPr>
                        <w:tcW w:w="40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Tekirdağ Gümrük Müdürlüğü</w:t>
                        </w: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6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4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Kapıkule Gar Gümrük Müdürlüğü</w:t>
                        </w:r>
                      </w:p>
                    </w:tc>
                    <w:tc>
                      <w:tcPr>
                        <w:tcW w:w="40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Kapıkule Gar Gümrük Müdürlüğü</w:t>
                        </w: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6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4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Kapıkule Tır Gümrük Müdürlüğü</w:t>
                        </w:r>
                      </w:p>
                    </w:tc>
                    <w:tc>
                      <w:tcPr>
                        <w:tcW w:w="40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Kapıkule Gar Gümrük Müdürlüğü</w:t>
                        </w:r>
                      </w:p>
                    </w:tc>
                  </w:tr>
                  <w:tr w:rsidR="00C533EB" w:rsidRPr="00C533EB" w:rsidTr="00C533EB">
                    <w:trPr>
                      <w:trHeight w:val="20"/>
                      <w:jc w:val="center"/>
                    </w:trPr>
                    <w:tc>
                      <w:tcPr>
                        <w:tcW w:w="6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4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Sarp Gümrük Müdürlüğü</w:t>
                        </w:r>
                      </w:p>
                    </w:tc>
                    <w:tc>
                      <w:tcPr>
                        <w:tcW w:w="40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C533EB" w:rsidRPr="00C533EB" w:rsidRDefault="00C533EB" w:rsidP="00C533EB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C533EB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tr-TR"/>
                          </w:rPr>
                          <w:t>Hopa Gümrük Müdürlüğü</w:t>
                        </w:r>
                      </w:p>
                    </w:tc>
                  </w:tr>
                </w:tbl>
                <w:p w:rsidR="00C533EB" w:rsidRPr="00C533EB" w:rsidRDefault="00C533EB" w:rsidP="00C533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C533EB" w:rsidRPr="00C533EB" w:rsidRDefault="00C533EB" w:rsidP="00C5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C533EB" w:rsidRPr="00C533EB" w:rsidRDefault="00C533EB" w:rsidP="00C5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533EB" w:rsidRPr="00C533EB" w:rsidRDefault="00C533EB" w:rsidP="00C53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533EB" w:rsidRDefault="00C533EB"/>
    <w:sectPr w:rsidR="00C53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ヒラギノ明朝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B74"/>
    <w:multiLevelType w:val="multilevel"/>
    <w:tmpl w:val="171499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EB"/>
    <w:rsid w:val="00000846"/>
    <w:rsid w:val="00004B01"/>
    <w:rsid w:val="000128B6"/>
    <w:rsid w:val="000217C8"/>
    <w:rsid w:val="00021851"/>
    <w:rsid w:val="000247B3"/>
    <w:rsid w:val="00034923"/>
    <w:rsid w:val="000370A2"/>
    <w:rsid w:val="0003758D"/>
    <w:rsid w:val="000379D5"/>
    <w:rsid w:val="00040F28"/>
    <w:rsid w:val="000414EA"/>
    <w:rsid w:val="000422C7"/>
    <w:rsid w:val="000449B3"/>
    <w:rsid w:val="00061376"/>
    <w:rsid w:val="00062A26"/>
    <w:rsid w:val="000645D2"/>
    <w:rsid w:val="00066376"/>
    <w:rsid w:val="0007117B"/>
    <w:rsid w:val="00072935"/>
    <w:rsid w:val="00072A27"/>
    <w:rsid w:val="000756C0"/>
    <w:rsid w:val="0008518C"/>
    <w:rsid w:val="000864A0"/>
    <w:rsid w:val="0008687E"/>
    <w:rsid w:val="00087318"/>
    <w:rsid w:val="00087CEC"/>
    <w:rsid w:val="000926E7"/>
    <w:rsid w:val="000929FB"/>
    <w:rsid w:val="00093B50"/>
    <w:rsid w:val="000A13F0"/>
    <w:rsid w:val="000A4DD1"/>
    <w:rsid w:val="000A51BB"/>
    <w:rsid w:val="000A6AF0"/>
    <w:rsid w:val="000A7B80"/>
    <w:rsid w:val="000B1876"/>
    <w:rsid w:val="000B22E3"/>
    <w:rsid w:val="000B2B4E"/>
    <w:rsid w:val="000C2EF3"/>
    <w:rsid w:val="000C3785"/>
    <w:rsid w:val="000D0CCD"/>
    <w:rsid w:val="000D167B"/>
    <w:rsid w:val="000D289A"/>
    <w:rsid w:val="000D6F2F"/>
    <w:rsid w:val="000D728B"/>
    <w:rsid w:val="000E6DF2"/>
    <w:rsid w:val="000E7759"/>
    <w:rsid w:val="000F6E1C"/>
    <w:rsid w:val="000F710B"/>
    <w:rsid w:val="00110E92"/>
    <w:rsid w:val="001123C9"/>
    <w:rsid w:val="00114A84"/>
    <w:rsid w:val="00115591"/>
    <w:rsid w:val="00116E11"/>
    <w:rsid w:val="00117ADF"/>
    <w:rsid w:val="00122370"/>
    <w:rsid w:val="00125BB5"/>
    <w:rsid w:val="00125CAE"/>
    <w:rsid w:val="0013093F"/>
    <w:rsid w:val="00130EDD"/>
    <w:rsid w:val="001366E7"/>
    <w:rsid w:val="001379DC"/>
    <w:rsid w:val="001419DA"/>
    <w:rsid w:val="0014297D"/>
    <w:rsid w:val="00142A5B"/>
    <w:rsid w:val="00143392"/>
    <w:rsid w:val="00152A0C"/>
    <w:rsid w:val="00152DCE"/>
    <w:rsid w:val="00157E74"/>
    <w:rsid w:val="0016081C"/>
    <w:rsid w:val="00163885"/>
    <w:rsid w:val="001662CC"/>
    <w:rsid w:val="00167DF4"/>
    <w:rsid w:val="00171F3D"/>
    <w:rsid w:val="00172E98"/>
    <w:rsid w:val="00176856"/>
    <w:rsid w:val="00184B88"/>
    <w:rsid w:val="00185AD5"/>
    <w:rsid w:val="00190A9E"/>
    <w:rsid w:val="001918B9"/>
    <w:rsid w:val="001927ED"/>
    <w:rsid w:val="0019300B"/>
    <w:rsid w:val="00196EB3"/>
    <w:rsid w:val="00197637"/>
    <w:rsid w:val="001A3CB8"/>
    <w:rsid w:val="001A5AED"/>
    <w:rsid w:val="001A628B"/>
    <w:rsid w:val="001A650F"/>
    <w:rsid w:val="001C6B87"/>
    <w:rsid w:val="001C7A28"/>
    <w:rsid w:val="001D1974"/>
    <w:rsid w:val="001D3C39"/>
    <w:rsid w:val="001E23B8"/>
    <w:rsid w:val="001E5850"/>
    <w:rsid w:val="001F6B68"/>
    <w:rsid w:val="0020231F"/>
    <w:rsid w:val="0020278D"/>
    <w:rsid w:val="002123C6"/>
    <w:rsid w:val="0021519F"/>
    <w:rsid w:val="00216FE9"/>
    <w:rsid w:val="002210FB"/>
    <w:rsid w:val="00221B3E"/>
    <w:rsid w:val="0022215A"/>
    <w:rsid w:val="00223B47"/>
    <w:rsid w:val="002344A1"/>
    <w:rsid w:val="002357C4"/>
    <w:rsid w:val="002373BB"/>
    <w:rsid w:val="002448E1"/>
    <w:rsid w:val="00246384"/>
    <w:rsid w:val="0024674F"/>
    <w:rsid w:val="00251D2C"/>
    <w:rsid w:val="00256E83"/>
    <w:rsid w:val="00260A68"/>
    <w:rsid w:val="00261E4C"/>
    <w:rsid w:val="002771CA"/>
    <w:rsid w:val="00280B5B"/>
    <w:rsid w:val="00283D77"/>
    <w:rsid w:val="00284527"/>
    <w:rsid w:val="0028488D"/>
    <w:rsid w:val="00285A27"/>
    <w:rsid w:val="00286EB2"/>
    <w:rsid w:val="00291D8C"/>
    <w:rsid w:val="002920E8"/>
    <w:rsid w:val="00292F42"/>
    <w:rsid w:val="0029308B"/>
    <w:rsid w:val="00294E45"/>
    <w:rsid w:val="002A0E46"/>
    <w:rsid w:val="002A299B"/>
    <w:rsid w:val="002A44A1"/>
    <w:rsid w:val="002A67E3"/>
    <w:rsid w:val="002B06D7"/>
    <w:rsid w:val="002B5DEE"/>
    <w:rsid w:val="002B6EA0"/>
    <w:rsid w:val="002C56A8"/>
    <w:rsid w:val="002C606D"/>
    <w:rsid w:val="002C6A4F"/>
    <w:rsid w:val="002C77AF"/>
    <w:rsid w:val="002D3005"/>
    <w:rsid w:val="002F4F78"/>
    <w:rsid w:val="002F6EA6"/>
    <w:rsid w:val="0030422C"/>
    <w:rsid w:val="003050E0"/>
    <w:rsid w:val="00311563"/>
    <w:rsid w:val="00315D50"/>
    <w:rsid w:val="0031648D"/>
    <w:rsid w:val="00316A89"/>
    <w:rsid w:val="00323F3F"/>
    <w:rsid w:val="00327851"/>
    <w:rsid w:val="00336443"/>
    <w:rsid w:val="00342581"/>
    <w:rsid w:val="00350703"/>
    <w:rsid w:val="003525CC"/>
    <w:rsid w:val="00354E4A"/>
    <w:rsid w:val="003568CE"/>
    <w:rsid w:val="00356B43"/>
    <w:rsid w:val="003607F7"/>
    <w:rsid w:val="00360858"/>
    <w:rsid w:val="00361A72"/>
    <w:rsid w:val="0036727C"/>
    <w:rsid w:val="00372F17"/>
    <w:rsid w:val="00374749"/>
    <w:rsid w:val="00375EB6"/>
    <w:rsid w:val="00382FDC"/>
    <w:rsid w:val="00383691"/>
    <w:rsid w:val="00384101"/>
    <w:rsid w:val="00393E67"/>
    <w:rsid w:val="00394A91"/>
    <w:rsid w:val="00397D21"/>
    <w:rsid w:val="003A0D12"/>
    <w:rsid w:val="003A38FF"/>
    <w:rsid w:val="003A3D8D"/>
    <w:rsid w:val="003A65E9"/>
    <w:rsid w:val="003A68E2"/>
    <w:rsid w:val="003B0FCC"/>
    <w:rsid w:val="003B27D2"/>
    <w:rsid w:val="003B3CB6"/>
    <w:rsid w:val="003C1BE1"/>
    <w:rsid w:val="003C3B1A"/>
    <w:rsid w:val="003D4F97"/>
    <w:rsid w:val="003E2275"/>
    <w:rsid w:val="003E633F"/>
    <w:rsid w:val="003E7329"/>
    <w:rsid w:val="003F1EDA"/>
    <w:rsid w:val="003F65EC"/>
    <w:rsid w:val="00400B08"/>
    <w:rsid w:val="00405656"/>
    <w:rsid w:val="00407B4A"/>
    <w:rsid w:val="00421751"/>
    <w:rsid w:val="004219F5"/>
    <w:rsid w:val="00426483"/>
    <w:rsid w:val="00430390"/>
    <w:rsid w:val="00434EA8"/>
    <w:rsid w:val="004366FE"/>
    <w:rsid w:val="00436780"/>
    <w:rsid w:val="00437060"/>
    <w:rsid w:val="00441B79"/>
    <w:rsid w:val="00447D48"/>
    <w:rsid w:val="00447F9F"/>
    <w:rsid w:val="00455F3E"/>
    <w:rsid w:val="00460B1C"/>
    <w:rsid w:val="004643F3"/>
    <w:rsid w:val="00465702"/>
    <w:rsid w:val="00465C46"/>
    <w:rsid w:val="00470532"/>
    <w:rsid w:val="00473366"/>
    <w:rsid w:val="00475CEC"/>
    <w:rsid w:val="00481DF2"/>
    <w:rsid w:val="00481F84"/>
    <w:rsid w:val="00484949"/>
    <w:rsid w:val="004959DF"/>
    <w:rsid w:val="004963F2"/>
    <w:rsid w:val="004A7589"/>
    <w:rsid w:val="004B1A68"/>
    <w:rsid w:val="004B2BE3"/>
    <w:rsid w:val="004B359A"/>
    <w:rsid w:val="004B3AB7"/>
    <w:rsid w:val="004D1C24"/>
    <w:rsid w:val="004D6D3F"/>
    <w:rsid w:val="004E0342"/>
    <w:rsid w:val="004E1226"/>
    <w:rsid w:val="004F43EA"/>
    <w:rsid w:val="004F5DF5"/>
    <w:rsid w:val="004F60ED"/>
    <w:rsid w:val="00500D11"/>
    <w:rsid w:val="0050238A"/>
    <w:rsid w:val="00504C42"/>
    <w:rsid w:val="0050619F"/>
    <w:rsid w:val="0050652E"/>
    <w:rsid w:val="005065C2"/>
    <w:rsid w:val="005114FE"/>
    <w:rsid w:val="00514271"/>
    <w:rsid w:val="00514694"/>
    <w:rsid w:val="00523686"/>
    <w:rsid w:val="00523A84"/>
    <w:rsid w:val="00524724"/>
    <w:rsid w:val="005308D5"/>
    <w:rsid w:val="00535F5C"/>
    <w:rsid w:val="0054116A"/>
    <w:rsid w:val="00541384"/>
    <w:rsid w:val="0054247C"/>
    <w:rsid w:val="00544F07"/>
    <w:rsid w:val="0054629E"/>
    <w:rsid w:val="00546AF7"/>
    <w:rsid w:val="00547046"/>
    <w:rsid w:val="0055197A"/>
    <w:rsid w:val="00554A88"/>
    <w:rsid w:val="005653CA"/>
    <w:rsid w:val="00571DAC"/>
    <w:rsid w:val="00582B2F"/>
    <w:rsid w:val="00582C5A"/>
    <w:rsid w:val="005905B5"/>
    <w:rsid w:val="005A41E1"/>
    <w:rsid w:val="005B27E1"/>
    <w:rsid w:val="005B5529"/>
    <w:rsid w:val="005F0A65"/>
    <w:rsid w:val="005F474F"/>
    <w:rsid w:val="005F6EC1"/>
    <w:rsid w:val="00611569"/>
    <w:rsid w:val="006148D5"/>
    <w:rsid w:val="00616E02"/>
    <w:rsid w:val="00620509"/>
    <w:rsid w:val="006237D9"/>
    <w:rsid w:val="00624971"/>
    <w:rsid w:val="00627392"/>
    <w:rsid w:val="0063380B"/>
    <w:rsid w:val="00633AAA"/>
    <w:rsid w:val="006366A4"/>
    <w:rsid w:val="006450A4"/>
    <w:rsid w:val="00647C46"/>
    <w:rsid w:val="00652283"/>
    <w:rsid w:val="00652854"/>
    <w:rsid w:val="006542CF"/>
    <w:rsid w:val="00654D29"/>
    <w:rsid w:val="00656639"/>
    <w:rsid w:val="006668B6"/>
    <w:rsid w:val="006716A8"/>
    <w:rsid w:val="00675287"/>
    <w:rsid w:val="006757DD"/>
    <w:rsid w:val="006760DA"/>
    <w:rsid w:val="00682AF3"/>
    <w:rsid w:val="006832C1"/>
    <w:rsid w:val="00683CB0"/>
    <w:rsid w:val="006965BE"/>
    <w:rsid w:val="00696E0D"/>
    <w:rsid w:val="006A18B3"/>
    <w:rsid w:val="006A4117"/>
    <w:rsid w:val="006A608D"/>
    <w:rsid w:val="006A7A44"/>
    <w:rsid w:val="006B3154"/>
    <w:rsid w:val="006B38E5"/>
    <w:rsid w:val="006B6458"/>
    <w:rsid w:val="006B7D57"/>
    <w:rsid w:val="006C60E8"/>
    <w:rsid w:val="006C62FA"/>
    <w:rsid w:val="006D238D"/>
    <w:rsid w:val="006D4A87"/>
    <w:rsid w:val="006D4DDC"/>
    <w:rsid w:val="006D537A"/>
    <w:rsid w:val="006D620F"/>
    <w:rsid w:val="006E2816"/>
    <w:rsid w:val="006E3E2E"/>
    <w:rsid w:val="006E4C7E"/>
    <w:rsid w:val="006F2974"/>
    <w:rsid w:val="006F70B4"/>
    <w:rsid w:val="007011CB"/>
    <w:rsid w:val="00701EB9"/>
    <w:rsid w:val="007044FC"/>
    <w:rsid w:val="00705829"/>
    <w:rsid w:val="00712130"/>
    <w:rsid w:val="00712F1F"/>
    <w:rsid w:val="0071684C"/>
    <w:rsid w:val="00725978"/>
    <w:rsid w:val="007262B1"/>
    <w:rsid w:val="00727388"/>
    <w:rsid w:val="00730EFF"/>
    <w:rsid w:val="00736CD4"/>
    <w:rsid w:val="00741221"/>
    <w:rsid w:val="00750530"/>
    <w:rsid w:val="00754412"/>
    <w:rsid w:val="00756A9F"/>
    <w:rsid w:val="00756EA0"/>
    <w:rsid w:val="00760421"/>
    <w:rsid w:val="00763286"/>
    <w:rsid w:val="00770B4F"/>
    <w:rsid w:val="00771586"/>
    <w:rsid w:val="00772B48"/>
    <w:rsid w:val="00784D75"/>
    <w:rsid w:val="00796547"/>
    <w:rsid w:val="007A1CB5"/>
    <w:rsid w:val="007B7EAF"/>
    <w:rsid w:val="007C0F70"/>
    <w:rsid w:val="007C4459"/>
    <w:rsid w:val="007D3C66"/>
    <w:rsid w:val="007E2166"/>
    <w:rsid w:val="007E503A"/>
    <w:rsid w:val="007E5204"/>
    <w:rsid w:val="007E6537"/>
    <w:rsid w:val="007E69DD"/>
    <w:rsid w:val="007F28D8"/>
    <w:rsid w:val="0080091A"/>
    <w:rsid w:val="00800ACF"/>
    <w:rsid w:val="00807949"/>
    <w:rsid w:val="008200B4"/>
    <w:rsid w:val="00820105"/>
    <w:rsid w:val="0082742D"/>
    <w:rsid w:val="00835672"/>
    <w:rsid w:val="00836E44"/>
    <w:rsid w:val="0084293C"/>
    <w:rsid w:val="00853DEF"/>
    <w:rsid w:val="0085432F"/>
    <w:rsid w:val="00856D59"/>
    <w:rsid w:val="00861AE4"/>
    <w:rsid w:val="00861CAE"/>
    <w:rsid w:val="008629AF"/>
    <w:rsid w:val="00864159"/>
    <w:rsid w:val="00867267"/>
    <w:rsid w:val="00873273"/>
    <w:rsid w:val="008911FD"/>
    <w:rsid w:val="00892C61"/>
    <w:rsid w:val="008939FB"/>
    <w:rsid w:val="00893C76"/>
    <w:rsid w:val="00897592"/>
    <w:rsid w:val="008A12C3"/>
    <w:rsid w:val="008A2035"/>
    <w:rsid w:val="008A54D9"/>
    <w:rsid w:val="008B0A54"/>
    <w:rsid w:val="008B1D78"/>
    <w:rsid w:val="008B79AE"/>
    <w:rsid w:val="008C3601"/>
    <w:rsid w:val="008C4685"/>
    <w:rsid w:val="008C5176"/>
    <w:rsid w:val="008C6E2C"/>
    <w:rsid w:val="008C714E"/>
    <w:rsid w:val="008D0907"/>
    <w:rsid w:val="008D3DFA"/>
    <w:rsid w:val="008D6279"/>
    <w:rsid w:val="008D7855"/>
    <w:rsid w:val="008D79C1"/>
    <w:rsid w:val="008E003B"/>
    <w:rsid w:val="008E4520"/>
    <w:rsid w:val="008E5137"/>
    <w:rsid w:val="008E5B46"/>
    <w:rsid w:val="008F371E"/>
    <w:rsid w:val="008F3F78"/>
    <w:rsid w:val="008F68AD"/>
    <w:rsid w:val="008F72E8"/>
    <w:rsid w:val="00901A92"/>
    <w:rsid w:val="00905375"/>
    <w:rsid w:val="009059F4"/>
    <w:rsid w:val="00907322"/>
    <w:rsid w:val="00912DAE"/>
    <w:rsid w:val="009134F0"/>
    <w:rsid w:val="00913775"/>
    <w:rsid w:val="00915969"/>
    <w:rsid w:val="0091708C"/>
    <w:rsid w:val="00923D9A"/>
    <w:rsid w:val="0092462B"/>
    <w:rsid w:val="00927B22"/>
    <w:rsid w:val="00930AA4"/>
    <w:rsid w:val="009319D7"/>
    <w:rsid w:val="00933D24"/>
    <w:rsid w:val="00934F3D"/>
    <w:rsid w:val="00943127"/>
    <w:rsid w:val="00944154"/>
    <w:rsid w:val="00971779"/>
    <w:rsid w:val="009764AC"/>
    <w:rsid w:val="00983241"/>
    <w:rsid w:val="00983D71"/>
    <w:rsid w:val="00984BCD"/>
    <w:rsid w:val="009876FD"/>
    <w:rsid w:val="009A2E04"/>
    <w:rsid w:val="009A77FE"/>
    <w:rsid w:val="009B0E9B"/>
    <w:rsid w:val="009C1513"/>
    <w:rsid w:val="009D0E60"/>
    <w:rsid w:val="009D2EA8"/>
    <w:rsid w:val="009D3EBB"/>
    <w:rsid w:val="009D70DF"/>
    <w:rsid w:val="009E2520"/>
    <w:rsid w:val="009E3028"/>
    <w:rsid w:val="009E5E11"/>
    <w:rsid w:val="009E7BE2"/>
    <w:rsid w:val="009F03E5"/>
    <w:rsid w:val="009F1881"/>
    <w:rsid w:val="009F2AC7"/>
    <w:rsid w:val="009F2F16"/>
    <w:rsid w:val="00A0464F"/>
    <w:rsid w:val="00A0780B"/>
    <w:rsid w:val="00A128FE"/>
    <w:rsid w:val="00A13AD8"/>
    <w:rsid w:val="00A17AEC"/>
    <w:rsid w:val="00A2040B"/>
    <w:rsid w:val="00A25DB4"/>
    <w:rsid w:val="00A26A9C"/>
    <w:rsid w:val="00A26F48"/>
    <w:rsid w:val="00A3020A"/>
    <w:rsid w:val="00A30A8F"/>
    <w:rsid w:val="00A31761"/>
    <w:rsid w:val="00A32073"/>
    <w:rsid w:val="00A32CD6"/>
    <w:rsid w:val="00A32F27"/>
    <w:rsid w:val="00A3371C"/>
    <w:rsid w:val="00A34BF4"/>
    <w:rsid w:val="00A35973"/>
    <w:rsid w:val="00A366E5"/>
    <w:rsid w:val="00A37411"/>
    <w:rsid w:val="00A4690D"/>
    <w:rsid w:val="00A46C98"/>
    <w:rsid w:val="00A47642"/>
    <w:rsid w:val="00A52D26"/>
    <w:rsid w:val="00A534DE"/>
    <w:rsid w:val="00A55E79"/>
    <w:rsid w:val="00A60B77"/>
    <w:rsid w:val="00A65051"/>
    <w:rsid w:val="00A66F22"/>
    <w:rsid w:val="00A67575"/>
    <w:rsid w:val="00A870CB"/>
    <w:rsid w:val="00A944FD"/>
    <w:rsid w:val="00A94D9D"/>
    <w:rsid w:val="00A95166"/>
    <w:rsid w:val="00A953E4"/>
    <w:rsid w:val="00AA03BF"/>
    <w:rsid w:val="00AA2B70"/>
    <w:rsid w:val="00AA5D43"/>
    <w:rsid w:val="00AA6923"/>
    <w:rsid w:val="00AB0F6D"/>
    <w:rsid w:val="00AB5D7B"/>
    <w:rsid w:val="00AD3879"/>
    <w:rsid w:val="00AD5E24"/>
    <w:rsid w:val="00AD61A8"/>
    <w:rsid w:val="00AD782D"/>
    <w:rsid w:val="00AE00C3"/>
    <w:rsid w:val="00AE0375"/>
    <w:rsid w:val="00AE051F"/>
    <w:rsid w:val="00AE433C"/>
    <w:rsid w:val="00AE50D8"/>
    <w:rsid w:val="00AF1C38"/>
    <w:rsid w:val="00AF452C"/>
    <w:rsid w:val="00AF5D17"/>
    <w:rsid w:val="00B0129B"/>
    <w:rsid w:val="00B20EFD"/>
    <w:rsid w:val="00B26ECF"/>
    <w:rsid w:val="00B27A92"/>
    <w:rsid w:val="00B309CF"/>
    <w:rsid w:val="00B33AF0"/>
    <w:rsid w:val="00B36128"/>
    <w:rsid w:val="00B4716D"/>
    <w:rsid w:val="00B51B7E"/>
    <w:rsid w:val="00B52618"/>
    <w:rsid w:val="00B54783"/>
    <w:rsid w:val="00B64E44"/>
    <w:rsid w:val="00B734C7"/>
    <w:rsid w:val="00B74E23"/>
    <w:rsid w:val="00B76437"/>
    <w:rsid w:val="00B76712"/>
    <w:rsid w:val="00B80493"/>
    <w:rsid w:val="00B81198"/>
    <w:rsid w:val="00B86E88"/>
    <w:rsid w:val="00B955AF"/>
    <w:rsid w:val="00B97757"/>
    <w:rsid w:val="00BA101E"/>
    <w:rsid w:val="00BA2CAF"/>
    <w:rsid w:val="00BA406C"/>
    <w:rsid w:val="00BA6322"/>
    <w:rsid w:val="00BB0970"/>
    <w:rsid w:val="00BC5294"/>
    <w:rsid w:val="00BC6CDB"/>
    <w:rsid w:val="00BD6FC1"/>
    <w:rsid w:val="00BE1491"/>
    <w:rsid w:val="00BE1F8F"/>
    <w:rsid w:val="00BE3021"/>
    <w:rsid w:val="00BE35DD"/>
    <w:rsid w:val="00BE554E"/>
    <w:rsid w:val="00BF0951"/>
    <w:rsid w:val="00BF2729"/>
    <w:rsid w:val="00BF577F"/>
    <w:rsid w:val="00BF67E2"/>
    <w:rsid w:val="00C00650"/>
    <w:rsid w:val="00C056AF"/>
    <w:rsid w:val="00C1099A"/>
    <w:rsid w:val="00C15CB7"/>
    <w:rsid w:val="00C2114C"/>
    <w:rsid w:val="00C23FDF"/>
    <w:rsid w:val="00C26A94"/>
    <w:rsid w:val="00C2702D"/>
    <w:rsid w:val="00C34353"/>
    <w:rsid w:val="00C34C0E"/>
    <w:rsid w:val="00C356A1"/>
    <w:rsid w:val="00C41097"/>
    <w:rsid w:val="00C43A85"/>
    <w:rsid w:val="00C45B87"/>
    <w:rsid w:val="00C506F8"/>
    <w:rsid w:val="00C50CE6"/>
    <w:rsid w:val="00C533EB"/>
    <w:rsid w:val="00C53C3A"/>
    <w:rsid w:val="00C55230"/>
    <w:rsid w:val="00C56747"/>
    <w:rsid w:val="00C5784D"/>
    <w:rsid w:val="00C57A83"/>
    <w:rsid w:val="00C60230"/>
    <w:rsid w:val="00C60C2E"/>
    <w:rsid w:val="00C61960"/>
    <w:rsid w:val="00C62FEA"/>
    <w:rsid w:val="00C646D6"/>
    <w:rsid w:val="00C67F38"/>
    <w:rsid w:val="00C74939"/>
    <w:rsid w:val="00C74ACD"/>
    <w:rsid w:val="00C90424"/>
    <w:rsid w:val="00C90A6D"/>
    <w:rsid w:val="00C93815"/>
    <w:rsid w:val="00C93F93"/>
    <w:rsid w:val="00C94089"/>
    <w:rsid w:val="00C9743F"/>
    <w:rsid w:val="00CA1417"/>
    <w:rsid w:val="00CA4144"/>
    <w:rsid w:val="00CA6482"/>
    <w:rsid w:val="00CA6F16"/>
    <w:rsid w:val="00CC3426"/>
    <w:rsid w:val="00CD33AC"/>
    <w:rsid w:val="00CD4257"/>
    <w:rsid w:val="00CD63D6"/>
    <w:rsid w:val="00CE169F"/>
    <w:rsid w:val="00CE1F5E"/>
    <w:rsid w:val="00CE3DCD"/>
    <w:rsid w:val="00CE7A4A"/>
    <w:rsid w:val="00CF2DB2"/>
    <w:rsid w:val="00CF3B67"/>
    <w:rsid w:val="00D01F79"/>
    <w:rsid w:val="00D0604A"/>
    <w:rsid w:val="00D069D8"/>
    <w:rsid w:val="00D06C75"/>
    <w:rsid w:val="00D07A64"/>
    <w:rsid w:val="00D15DC2"/>
    <w:rsid w:val="00D316DA"/>
    <w:rsid w:val="00D3181A"/>
    <w:rsid w:val="00D346DC"/>
    <w:rsid w:val="00D53581"/>
    <w:rsid w:val="00D566A6"/>
    <w:rsid w:val="00D573FA"/>
    <w:rsid w:val="00D579C4"/>
    <w:rsid w:val="00D67185"/>
    <w:rsid w:val="00D67C9A"/>
    <w:rsid w:val="00D70B24"/>
    <w:rsid w:val="00D74C7C"/>
    <w:rsid w:val="00D76ADD"/>
    <w:rsid w:val="00D76CF3"/>
    <w:rsid w:val="00D82365"/>
    <w:rsid w:val="00D83033"/>
    <w:rsid w:val="00D84D94"/>
    <w:rsid w:val="00D85794"/>
    <w:rsid w:val="00D86DBA"/>
    <w:rsid w:val="00D92197"/>
    <w:rsid w:val="00D94A2F"/>
    <w:rsid w:val="00D96F71"/>
    <w:rsid w:val="00DA0179"/>
    <w:rsid w:val="00DA403E"/>
    <w:rsid w:val="00DA4A8B"/>
    <w:rsid w:val="00DB1F99"/>
    <w:rsid w:val="00DB4206"/>
    <w:rsid w:val="00DC5D06"/>
    <w:rsid w:val="00DD137D"/>
    <w:rsid w:val="00DD481D"/>
    <w:rsid w:val="00DD7755"/>
    <w:rsid w:val="00DE3AAB"/>
    <w:rsid w:val="00DF4476"/>
    <w:rsid w:val="00DF54C9"/>
    <w:rsid w:val="00E001C2"/>
    <w:rsid w:val="00E04B26"/>
    <w:rsid w:val="00E13204"/>
    <w:rsid w:val="00E1651E"/>
    <w:rsid w:val="00E1685F"/>
    <w:rsid w:val="00E23836"/>
    <w:rsid w:val="00E2492C"/>
    <w:rsid w:val="00E25141"/>
    <w:rsid w:val="00E3042A"/>
    <w:rsid w:val="00E316F4"/>
    <w:rsid w:val="00E31EE6"/>
    <w:rsid w:val="00E32840"/>
    <w:rsid w:val="00E34542"/>
    <w:rsid w:val="00E410A3"/>
    <w:rsid w:val="00E420FF"/>
    <w:rsid w:val="00E47A40"/>
    <w:rsid w:val="00E47C12"/>
    <w:rsid w:val="00E51CA8"/>
    <w:rsid w:val="00E52219"/>
    <w:rsid w:val="00E52E71"/>
    <w:rsid w:val="00E532F0"/>
    <w:rsid w:val="00E53C3B"/>
    <w:rsid w:val="00E556B6"/>
    <w:rsid w:val="00E573C7"/>
    <w:rsid w:val="00E60708"/>
    <w:rsid w:val="00E619C2"/>
    <w:rsid w:val="00E678E9"/>
    <w:rsid w:val="00E72E0E"/>
    <w:rsid w:val="00E73976"/>
    <w:rsid w:val="00E73FA7"/>
    <w:rsid w:val="00E7501B"/>
    <w:rsid w:val="00E80E86"/>
    <w:rsid w:val="00E9037C"/>
    <w:rsid w:val="00EA11D0"/>
    <w:rsid w:val="00EA2F92"/>
    <w:rsid w:val="00EA6B19"/>
    <w:rsid w:val="00EB7B13"/>
    <w:rsid w:val="00EC224E"/>
    <w:rsid w:val="00EC4290"/>
    <w:rsid w:val="00EC7527"/>
    <w:rsid w:val="00EC7A49"/>
    <w:rsid w:val="00ED0251"/>
    <w:rsid w:val="00ED08C1"/>
    <w:rsid w:val="00ED14FF"/>
    <w:rsid w:val="00ED4C6A"/>
    <w:rsid w:val="00ED5EBC"/>
    <w:rsid w:val="00ED7C81"/>
    <w:rsid w:val="00EE3C65"/>
    <w:rsid w:val="00EE64B0"/>
    <w:rsid w:val="00EF77F6"/>
    <w:rsid w:val="00F00FC8"/>
    <w:rsid w:val="00F02055"/>
    <w:rsid w:val="00F10268"/>
    <w:rsid w:val="00F16AAE"/>
    <w:rsid w:val="00F22242"/>
    <w:rsid w:val="00F26BA1"/>
    <w:rsid w:val="00F3522C"/>
    <w:rsid w:val="00F3635B"/>
    <w:rsid w:val="00F36B55"/>
    <w:rsid w:val="00F413B5"/>
    <w:rsid w:val="00F46012"/>
    <w:rsid w:val="00F523C7"/>
    <w:rsid w:val="00F52AC5"/>
    <w:rsid w:val="00F5320E"/>
    <w:rsid w:val="00F5624F"/>
    <w:rsid w:val="00F61E7F"/>
    <w:rsid w:val="00F61F0A"/>
    <w:rsid w:val="00F633CC"/>
    <w:rsid w:val="00F66BD9"/>
    <w:rsid w:val="00F80365"/>
    <w:rsid w:val="00F82CD7"/>
    <w:rsid w:val="00F85123"/>
    <w:rsid w:val="00F87553"/>
    <w:rsid w:val="00F95191"/>
    <w:rsid w:val="00F9793E"/>
    <w:rsid w:val="00FA0ED8"/>
    <w:rsid w:val="00FA349F"/>
    <w:rsid w:val="00FA3A7F"/>
    <w:rsid w:val="00FA4DCB"/>
    <w:rsid w:val="00FB2DAD"/>
    <w:rsid w:val="00FC1083"/>
    <w:rsid w:val="00FC3259"/>
    <w:rsid w:val="00FC6F6A"/>
    <w:rsid w:val="00FD0CF5"/>
    <w:rsid w:val="00FD5824"/>
    <w:rsid w:val="00FD7E64"/>
    <w:rsid w:val="00FE0A6A"/>
    <w:rsid w:val="00FE1D66"/>
    <w:rsid w:val="00FE50F2"/>
    <w:rsid w:val="00FE5324"/>
    <w:rsid w:val="00FF25CB"/>
    <w:rsid w:val="00FF2BE7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3A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D316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C53C3A"/>
    <w:pPr>
      <w:numPr>
        <w:ilvl w:val="1"/>
        <w:numId w:val="1"/>
      </w:numPr>
      <w:spacing w:before="63" w:after="0" w:line="240" w:lineRule="auto"/>
      <w:outlineLvl w:val="1"/>
    </w:pPr>
    <w:rPr>
      <w:rFonts w:ascii="Tahoma" w:eastAsia="Times New Roman" w:hAnsi="Tahoma" w:cs="Tahoma"/>
      <w:b/>
      <w:bCs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53C3A"/>
    <w:rPr>
      <w:rFonts w:ascii="Tahoma" w:eastAsia="Times New Roman" w:hAnsi="Tahoma" w:cs="Tahoma"/>
      <w:b/>
      <w:bCs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53C3A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D316D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C5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533EB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533EB"/>
    <w:rPr>
      <w:rFonts w:ascii="Tahoma" w:eastAsia="Times New Roman" w:hAnsi="Tahoma" w:cs="Times New Roman"/>
      <w:szCs w:val="20"/>
      <w:lang w:eastAsia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C533E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533EB"/>
    <w:rPr>
      <w:rFonts w:ascii="Courier New" w:eastAsia="Times New Roman" w:hAnsi="Courier New" w:cs="Times New Roman"/>
      <w:sz w:val="20"/>
      <w:szCs w:val="20"/>
      <w:lang w:eastAsia="tr-TR"/>
    </w:rPr>
  </w:style>
  <w:style w:type="paragraph" w:customStyle="1" w:styleId="1-Baslk">
    <w:name w:val="1-Baslık"/>
    <w:rsid w:val="00C533EB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">
    <w:name w:val="2-Orta Baslık"/>
    <w:rsid w:val="00C533EB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C533EB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Normal1">
    <w:name w:val="Normal1"/>
    <w:rsid w:val="00C533EB"/>
    <w:rPr>
      <w:rFonts w:ascii="Times New Roman" w:eastAsia="Times New Roman" w:hAnsi="Times New Roman" w:cs="Times New Roman" w:hint="default"/>
      <w:noProof w:val="0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3A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D316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C53C3A"/>
    <w:pPr>
      <w:numPr>
        <w:ilvl w:val="1"/>
        <w:numId w:val="1"/>
      </w:numPr>
      <w:spacing w:before="63" w:after="0" w:line="240" w:lineRule="auto"/>
      <w:outlineLvl w:val="1"/>
    </w:pPr>
    <w:rPr>
      <w:rFonts w:ascii="Tahoma" w:eastAsia="Times New Roman" w:hAnsi="Tahoma" w:cs="Tahoma"/>
      <w:b/>
      <w:bCs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53C3A"/>
    <w:rPr>
      <w:rFonts w:ascii="Tahoma" w:eastAsia="Times New Roman" w:hAnsi="Tahoma" w:cs="Tahoma"/>
      <w:b/>
      <w:bCs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53C3A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D316D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C5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533EB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533EB"/>
    <w:rPr>
      <w:rFonts w:ascii="Tahoma" w:eastAsia="Times New Roman" w:hAnsi="Tahoma" w:cs="Times New Roman"/>
      <w:szCs w:val="20"/>
      <w:lang w:eastAsia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C533E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533EB"/>
    <w:rPr>
      <w:rFonts w:ascii="Courier New" w:eastAsia="Times New Roman" w:hAnsi="Courier New" w:cs="Times New Roman"/>
      <w:sz w:val="20"/>
      <w:szCs w:val="20"/>
      <w:lang w:eastAsia="tr-TR"/>
    </w:rPr>
  </w:style>
  <w:style w:type="paragraph" w:customStyle="1" w:styleId="1-Baslk">
    <w:name w:val="1-Baslık"/>
    <w:rsid w:val="00C533EB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">
    <w:name w:val="2-Orta Baslık"/>
    <w:rsid w:val="00C533EB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C533EB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Normal1">
    <w:name w:val="Normal1"/>
    <w:rsid w:val="00C533EB"/>
    <w:rPr>
      <w:rFonts w:ascii="Times New Roman" w:eastAsia="Times New Roman" w:hAnsi="Times New Roman" w:cs="Times New Roman" w:hint="default"/>
      <w:noProof w:val="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6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2878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 KESKİNKILIÇ</dc:creator>
  <cp:lastModifiedBy>Harun GÜRKAN</cp:lastModifiedBy>
  <cp:revision>2</cp:revision>
  <dcterms:created xsi:type="dcterms:W3CDTF">2013-10-08T12:45:00Z</dcterms:created>
  <dcterms:modified xsi:type="dcterms:W3CDTF">2013-10-08T12:45:00Z</dcterms:modified>
</cp:coreProperties>
</file>